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44"/>
          <w:szCs w:val="44"/>
        </w:rPr>
      </w:pPr>
      <w:r>
        <w:rPr>
          <w:rFonts w:hint="eastAsia" w:cs="宋体"/>
          <w:b/>
          <w:bCs/>
          <w:sz w:val="44"/>
          <w:szCs w:val="44"/>
        </w:rPr>
        <w:t>石家庄市物业服务企业信用等级评定评分细则</w:t>
      </w:r>
      <w:bookmarkStart w:id="0" w:name="_GoBack"/>
      <w:bookmarkEnd w:id="0"/>
    </w:p>
    <w:p>
      <w:pPr>
        <w:spacing w:line="300" w:lineRule="exact"/>
        <w:jc w:val="center"/>
        <w:rPr>
          <w:b/>
          <w:bCs/>
          <w:sz w:val="44"/>
          <w:szCs w:val="44"/>
        </w:rPr>
      </w:pPr>
    </w:p>
    <w:tbl>
      <w:tblPr>
        <w:tblStyle w:val="5"/>
        <w:tblW w:w="14786"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134"/>
        <w:gridCol w:w="993"/>
        <w:gridCol w:w="1615"/>
        <w:gridCol w:w="1271"/>
        <w:gridCol w:w="7603"/>
        <w:gridCol w:w="14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3" w:hRule="atLeast"/>
        </w:trPr>
        <w:tc>
          <w:tcPr>
            <w:tcW w:w="675" w:type="dxa"/>
            <w:vAlign w:val="center"/>
          </w:tcPr>
          <w:p>
            <w:pPr>
              <w:spacing w:line="300" w:lineRule="exact"/>
              <w:jc w:val="center"/>
              <w:rPr>
                <w:rFonts w:ascii="宋体"/>
                <w:b/>
                <w:bCs/>
                <w:sz w:val="30"/>
                <w:szCs w:val="30"/>
              </w:rPr>
            </w:pPr>
            <w:r>
              <w:rPr>
                <w:rFonts w:hint="eastAsia" w:ascii="宋体" w:hAnsi="宋体" w:cs="宋体"/>
                <w:b/>
                <w:bCs/>
                <w:sz w:val="30"/>
                <w:szCs w:val="30"/>
              </w:rPr>
              <w:t>序号</w:t>
            </w:r>
          </w:p>
        </w:tc>
        <w:tc>
          <w:tcPr>
            <w:tcW w:w="1134" w:type="dxa"/>
            <w:vAlign w:val="center"/>
          </w:tcPr>
          <w:p>
            <w:pPr>
              <w:spacing w:line="300" w:lineRule="exact"/>
              <w:jc w:val="center"/>
              <w:rPr>
                <w:rFonts w:ascii="宋体"/>
                <w:b/>
                <w:bCs/>
                <w:sz w:val="30"/>
                <w:szCs w:val="30"/>
              </w:rPr>
            </w:pPr>
            <w:r>
              <w:rPr>
                <w:rFonts w:hint="eastAsia" w:ascii="宋体" w:hAnsi="宋体" w:cs="宋体"/>
                <w:b/>
                <w:bCs/>
                <w:sz w:val="30"/>
                <w:szCs w:val="30"/>
              </w:rPr>
              <w:t>项目</w:t>
            </w:r>
          </w:p>
        </w:tc>
        <w:tc>
          <w:tcPr>
            <w:tcW w:w="2608" w:type="dxa"/>
            <w:gridSpan w:val="2"/>
            <w:vAlign w:val="center"/>
          </w:tcPr>
          <w:p>
            <w:pPr>
              <w:spacing w:line="300" w:lineRule="exact"/>
              <w:jc w:val="center"/>
              <w:rPr>
                <w:rFonts w:ascii="宋体"/>
                <w:b/>
                <w:bCs/>
                <w:sz w:val="30"/>
                <w:szCs w:val="30"/>
              </w:rPr>
            </w:pPr>
            <w:r>
              <w:rPr>
                <w:rFonts w:hint="eastAsia" w:ascii="宋体" w:hAnsi="宋体" w:cs="宋体"/>
                <w:b/>
                <w:bCs/>
                <w:sz w:val="30"/>
                <w:szCs w:val="30"/>
              </w:rPr>
              <w:t>信用信息</w:t>
            </w:r>
          </w:p>
        </w:tc>
        <w:tc>
          <w:tcPr>
            <w:tcW w:w="1271" w:type="dxa"/>
            <w:vAlign w:val="center"/>
          </w:tcPr>
          <w:p>
            <w:pPr>
              <w:spacing w:line="300" w:lineRule="exact"/>
              <w:jc w:val="center"/>
              <w:rPr>
                <w:rFonts w:ascii="宋体"/>
                <w:b/>
                <w:bCs/>
                <w:sz w:val="30"/>
                <w:szCs w:val="30"/>
              </w:rPr>
            </w:pPr>
            <w:r>
              <w:rPr>
                <w:rFonts w:hint="eastAsia" w:ascii="宋体" w:hAnsi="宋体" w:cs="宋体"/>
                <w:b/>
                <w:bCs/>
                <w:sz w:val="30"/>
                <w:szCs w:val="30"/>
              </w:rPr>
              <w:t>分值</w:t>
            </w:r>
          </w:p>
        </w:tc>
        <w:tc>
          <w:tcPr>
            <w:tcW w:w="7603" w:type="dxa"/>
            <w:vAlign w:val="center"/>
          </w:tcPr>
          <w:p>
            <w:pPr>
              <w:spacing w:line="300" w:lineRule="exact"/>
              <w:jc w:val="center"/>
              <w:rPr>
                <w:rFonts w:ascii="宋体"/>
                <w:b/>
                <w:bCs/>
                <w:sz w:val="30"/>
                <w:szCs w:val="30"/>
              </w:rPr>
            </w:pPr>
            <w:r>
              <w:rPr>
                <w:rFonts w:hint="eastAsia" w:ascii="宋体" w:hAnsi="宋体" w:cs="宋体"/>
                <w:b/>
                <w:bCs/>
                <w:sz w:val="30"/>
                <w:szCs w:val="30"/>
              </w:rPr>
              <w:t>评分标准</w:t>
            </w:r>
          </w:p>
        </w:tc>
        <w:tc>
          <w:tcPr>
            <w:tcW w:w="1495" w:type="dxa"/>
            <w:vAlign w:val="center"/>
          </w:tcPr>
          <w:p>
            <w:pPr>
              <w:spacing w:line="300" w:lineRule="exact"/>
              <w:jc w:val="center"/>
              <w:rPr>
                <w:rFonts w:ascii="宋体"/>
                <w:b/>
                <w:bCs/>
                <w:sz w:val="30"/>
                <w:szCs w:val="30"/>
              </w:rPr>
            </w:pPr>
            <w:r>
              <w:rPr>
                <w:rFonts w:hint="eastAsia" w:ascii="宋体" w:hAnsi="宋体" w:cs="宋体"/>
                <w:b/>
                <w:bCs/>
                <w:sz w:val="30"/>
                <w:szCs w:val="30"/>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300" w:lineRule="exact"/>
              <w:jc w:val="center"/>
              <w:rPr>
                <w:rFonts w:ascii="宋体" w:hAnsi="宋体" w:cs="宋体"/>
                <w:sz w:val="24"/>
                <w:szCs w:val="24"/>
              </w:rPr>
            </w:pPr>
            <w:r>
              <w:rPr>
                <w:rFonts w:ascii="宋体" w:hAnsi="宋体" w:cs="宋体"/>
                <w:sz w:val="24"/>
                <w:szCs w:val="24"/>
              </w:rPr>
              <w:t>1</w:t>
            </w:r>
          </w:p>
        </w:tc>
        <w:tc>
          <w:tcPr>
            <w:tcW w:w="1134" w:type="dxa"/>
            <w:vMerge w:val="restart"/>
            <w:vAlign w:val="center"/>
          </w:tcPr>
          <w:p>
            <w:pPr>
              <w:jc w:val="center"/>
              <w:rPr>
                <w:rFonts w:ascii="宋体"/>
                <w:sz w:val="28"/>
                <w:szCs w:val="28"/>
              </w:rPr>
            </w:pPr>
            <w:r>
              <w:rPr>
                <w:rFonts w:hint="eastAsia" w:ascii="宋体" w:hAnsi="宋体" w:cs="宋体"/>
                <w:sz w:val="28"/>
                <w:szCs w:val="28"/>
              </w:rPr>
              <w:t>基础</w:t>
            </w:r>
            <w:r>
              <w:rPr>
                <w:rFonts w:ascii="宋体" w:hAnsi="宋体" w:cs="宋体"/>
                <w:sz w:val="28"/>
                <w:szCs w:val="28"/>
              </w:rPr>
              <w:t xml:space="preserve">   </w:t>
            </w:r>
            <w:r>
              <w:rPr>
                <w:rFonts w:hint="eastAsia" w:ascii="宋体" w:hAnsi="宋体" w:cs="宋体"/>
                <w:sz w:val="28"/>
                <w:szCs w:val="28"/>
              </w:rPr>
              <w:t>信息</w:t>
            </w:r>
          </w:p>
          <w:p>
            <w:pPr>
              <w:jc w:val="center"/>
              <w:rPr>
                <w:rFonts w:ascii="宋体"/>
                <w:sz w:val="24"/>
                <w:szCs w:val="24"/>
              </w:rPr>
            </w:pPr>
            <w:r>
              <w:rPr>
                <w:rFonts w:hint="eastAsia" w:ascii="宋体" w:hAnsi="宋体" w:cs="宋体"/>
                <w:sz w:val="28"/>
                <w:szCs w:val="28"/>
              </w:rPr>
              <w:t>（</w:t>
            </w:r>
            <w:r>
              <w:rPr>
                <w:rFonts w:ascii="宋体" w:hAnsi="宋体" w:cs="宋体"/>
                <w:sz w:val="28"/>
                <w:szCs w:val="28"/>
              </w:rPr>
              <w:t>100</w:t>
            </w:r>
            <w:r>
              <w:rPr>
                <w:rFonts w:hint="eastAsia" w:ascii="宋体" w:hAnsi="宋体" w:cs="宋体"/>
                <w:sz w:val="28"/>
                <w:szCs w:val="28"/>
              </w:rPr>
              <w:t>分）</w:t>
            </w:r>
          </w:p>
        </w:tc>
        <w:tc>
          <w:tcPr>
            <w:tcW w:w="2608" w:type="dxa"/>
            <w:gridSpan w:val="2"/>
            <w:vAlign w:val="center"/>
          </w:tcPr>
          <w:p>
            <w:pPr>
              <w:spacing w:line="300" w:lineRule="exact"/>
              <w:jc w:val="center"/>
              <w:rPr>
                <w:rFonts w:ascii="宋体"/>
                <w:sz w:val="24"/>
                <w:szCs w:val="24"/>
              </w:rPr>
            </w:pPr>
            <w:r>
              <w:rPr>
                <w:rFonts w:hint="eastAsia" w:ascii="宋体" w:hAnsi="宋体" w:cs="宋体"/>
                <w:sz w:val="24"/>
                <w:szCs w:val="24"/>
              </w:rPr>
              <w:t>企业注册信息</w:t>
            </w:r>
          </w:p>
        </w:tc>
        <w:tc>
          <w:tcPr>
            <w:tcW w:w="1271" w:type="dxa"/>
            <w:vAlign w:val="center"/>
          </w:tcPr>
          <w:p>
            <w:pPr>
              <w:spacing w:line="300" w:lineRule="exact"/>
              <w:jc w:val="center"/>
              <w:rPr>
                <w:rFonts w:ascii="宋体" w:hAnsi="宋体" w:cs="宋体"/>
                <w:sz w:val="24"/>
                <w:szCs w:val="24"/>
              </w:rPr>
            </w:pPr>
            <w:r>
              <w:rPr>
                <w:rFonts w:ascii="宋体" w:hAnsi="宋体" w:cs="宋体"/>
                <w:sz w:val="24"/>
                <w:szCs w:val="24"/>
              </w:rPr>
              <w:t>35</w:t>
            </w:r>
          </w:p>
        </w:tc>
        <w:tc>
          <w:tcPr>
            <w:tcW w:w="7603" w:type="dxa"/>
            <w:vAlign w:val="center"/>
          </w:tcPr>
          <w:p>
            <w:pPr>
              <w:spacing w:line="320" w:lineRule="exact"/>
              <w:jc w:val="left"/>
              <w:rPr>
                <w:rFonts w:ascii="宋体"/>
                <w:sz w:val="24"/>
                <w:szCs w:val="24"/>
              </w:rPr>
            </w:pPr>
            <w:r>
              <w:rPr>
                <w:rFonts w:hint="eastAsia" w:ascii="宋体" w:hAnsi="宋体" w:cs="宋体"/>
                <w:sz w:val="24"/>
                <w:szCs w:val="24"/>
              </w:rPr>
              <w:t>按规定及时填报相关信息，内容完整、准确，得初始赋分</w:t>
            </w:r>
            <w:r>
              <w:rPr>
                <w:rFonts w:ascii="宋体" w:hAnsi="宋体" w:cs="宋体"/>
                <w:sz w:val="24"/>
                <w:szCs w:val="24"/>
              </w:rPr>
              <w:t>35</w:t>
            </w:r>
            <w:r>
              <w:rPr>
                <w:rFonts w:hint="eastAsia" w:ascii="宋体" w:hAnsi="宋体" w:cs="宋体"/>
                <w:sz w:val="24"/>
                <w:szCs w:val="24"/>
              </w:rPr>
              <w:t>分。每缺少一项信息扣</w:t>
            </w:r>
            <w:r>
              <w:rPr>
                <w:rFonts w:ascii="宋体" w:hAnsi="宋体" w:cs="宋体"/>
                <w:sz w:val="24"/>
                <w:szCs w:val="24"/>
              </w:rPr>
              <w:t>1</w:t>
            </w:r>
            <w:r>
              <w:rPr>
                <w:rFonts w:hint="eastAsia" w:ascii="宋体" w:hAnsi="宋体" w:cs="宋体"/>
                <w:sz w:val="24"/>
                <w:szCs w:val="24"/>
              </w:rPr>
              <w:t>分。</w:t>
            </w:r>
          </w:p>
        </w:tc>
        <w:tc>
          <w:tcPr>
            <w:tcW w:w="1495" w:type="dxa"/>
            <w:vAlign w:val="center"/>
          </w:tcPr>
          <w:p>
            <w:pPr>
              <w:spacing w:line="300" w:lineRule="exact"/>
              <w:jc w:val="center"/>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300" w:lineRule="exact"/>
              <w:jc w:val="center"/>
              <w:rPr>
                <w:rFonts w:ascii="宋体" w:hAnsi="宋体" w:cs="宋体"/>
                <w:sz w:val="24"/>
                <w:szCs w:val="24"/>
              </w:rPr>
            </w:pPr>
            <w:r>
              <w:rPr>
                <w:rFonts w:ascii="宋体" w:hAnsi="宋体" w:cs="宋体"/>
                <w:sz w:val="24"/>
                <w:szCs w:val="24"/>
              </w:rPr>
              <w:t>2</w:t>
            </w:r>
          </w:p>
        </w:tc>
        <w:tc>
          <w:tcPr>
            <w:tcW w:w="1134" w:type="dxa"/>
            <w:vMerge w:val="continue"/>
            <w:vAlign w:val="center"/>
          </w:tcPr>
          <w:p>
            <w:pPr>
              <w:spacing w:line="300" w:lineRule="exact"/>
              <w:jc w:val="center"/>
              <w:rPr>
                <w:rFonts w:ascii="宋体" w:hAnsi="宋体" w:cs="宋体"/>
                <w:sz w:val="24"/>
                <w:szCs w:val="24"/>
              </w:rPr>
            </w:pPr>
          </w:p>
        </w:tc>
        <w:tc>
          <w:tcPr>
            <w:tcW w:w="2608" w:type="dxa"/>
            <w:gridSpan w:val="2"/>
            <w:vMerge w:val="restart"/>
            <w:vAlign w:val="center"/>
          </w:tcPr>
          <w:p>
            <w:pPr>
              <w:spacing w:line="300" w:lineRule="exact"/>
              <w:jc w:val="center"/>
              <w:rPr>
                <w:rFonts w:ascii="宋体"/>
                <w:sz w:val="24"/>
                <w:szCs w:val="24"/>
              </w:rPr>
            </w:pPr>
            <w:r>
              <w:rPr>
                <w:rFonts w:hint="eastAsia" w:ascii="宋体" w:hAnsi="宋体" w:cs="宋体"/>
                <w:sz w:val="24"/>
                <w:szCs w:val="24"/>
              </w:rPr>
              <w:t>企业及项目</w:t>
            </w:r>
          </w:p>
          <w:p>
            <w:pPr>
              <w:spacing w:line="300" w:lineRule="exact"/>
              <w:jc w:val="center"/>
              <w:rPr>
                <w:rFonts w:ascii="宋体"/>
                <w:sz w:val="24"/>
                <w:szCs w:val="24"/>
              </w:rPr>
            </w:pPr>
            <w:r>
              <w:rPr>
                <w:rFonts w:hint="eastAsia" w:ascii="宋体" w:hAnsi="宋体" w:cs="宋体"/>
                <w:sz w:val="24"/>
                <w:szCs w:val="24"/>
              </w:rPr>
              <w:t>党组织建设</w:t>
            </w:r>
          </w:p>
        </w:tc>
        <w:tc>
          <w:tcPr>
            <w:tcW w:w="1271" w:type="dxa"/>
            <w:vMerge w:val="restart"/>
            <w:vAlign w:val="center"/>
          </w:tcPr>
          <w:p>
            <w:pPr>
              <w:spacing w:line="300" w:lineRule="exact"/>
              <w:jc w:val="center"/>
              <w:rPr>
                <w:rFonts w:ascii="宋体" w:hAnsi="宋体" w:cs="宋体"/>
                <w:sz w:val="24"/>
                <w:szCs w:val="24"/>
              </w:rPr>
            </w:pPr>
            <w:r>
              <w:rPr>
                <w:rFonts w:ascii="宋体" w:hAnsi="宋体" w:cs="宋体"/>
                <w:sz w:val="24"/>
                <w:szCs w:val="24"/>
              </w:rPr>
              <w:t>15</w:t>
            </w:r>
          </w:p>
        </w:tc>
        <w:tc>
          <w:tcPr>
            <w:tcW w:w="7603" w:type="dxa"/>
            <w:vAlign w:val="center"/>
          </w:tcPr>
          <w:p>
            <w:pPr>
              <w:spacing w:line="320" w:lineRule="exact"/>
              <w:jc w:val="left"/>
              <w:rPr>
                <w:rFonts w:ascii="宋体"/>
                <w:sz w:val="24"/>
                <w:szCs w:val="24"/>
              </w:rPr>
            </w:pPr>
            <w:r>
              <w:rPr>
                <w:rFonts w:hint="eastAsia" w:ascii="宋体" w:cs="宋体"/>
                <w:sz w:val="24"/>
                <w:szCs w:val="24"/>
              </w:rPr>
              <w:t>严格党支部设立程序，按照有关规定在物业企业或物业管理项目成立党组织。暂不具备建立党组织条件的，选派党建指导员，积极开展党的工作，得</w:t>
            </w:r>
            <w:r>
              <w:rPr>
                <w:rFonts w:ascii="宋体" w:cs="宋体"/>
                <w:sz w:val="24"/>
                <w:szCs w:val="24"/>
              </w:rPr>
              <w:t>2</w:t>
            </w:r>
            <w:r>
              <w:rPr>
                <w:rFonts w:hint="eastAsia" w:ascii="宋体" w:cs="宋体"/>
                <w:sz w:val="24"/>
                <w:szCs w:val="24"/>
              </w:rPr>
              <w:t>分。</w:t>
            </w:r>
          </w:p>
        </w:tc>
        <w:tc>
          <w:tcPr>
            <w:tcW w:w="1495" w:type="dxa"/>
            <w:vAlign w:val="center"/>
          </w:tcPr>
          <w:p>
            <w:pPr>
              <w:spacing w:line="300" w:lineRule="exact"/>
              <w:jc w:val="center"/>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300" w:lineRule="exact"/>
              <w:jc w:val="center"/>
              <w:rPr>
                <w:rFonts w:ascii="宋体" w:hAnsi="宋体" w:cs="宋体"/>
                <w:sz w:val="24"/>
                <w:szCs w:val="24"/>
              </w:rPr>
            </w:pPr>
            <w:r>
              <w:rPr>
                <w:rFonts w:ascii="宋体" w:hAnsi="宋体" w:cs="宋体"/>
                <w:sz w:val="24"/>
                <w:szCs w:val="24"/>
              </w:rPr>
              <w:t>3</w:t>
            </w:r>
          </w:p>
        </w:tc>
        <w:tc>
          <w:tcPr>
            <w:tcW w:w="1134" w:type="dxa"/>
            <w:vMerge w:val="continue"/>
            <w:vAlign w:val="center"/>
          </w:tcPr>
          <w:p>
            <w:pPr>
              <w:spacing w:line="300" w:lineRule="exact"/>
              <w:jc w:val="center"/>
              <w:rPr>
                <w:rFonts w:ascii="宋体" w:hAnsi="宋体" w:cs="宋体"/>
                <w:sz w:val="24"/>
                <w:szCs w:val="24"/>
              </w:rPr>
            </w:pPr>
          </w:p>
        </w:tc>
        <w:tc>
          <w:tcPr>
            <w:tcW w:w="2608" w:type="dxa"/>
            <w:gridSpan w:val="2"/>
            <w:vMerge w:val="continue"/>
            <w:vAlign w:val="center"/>
          </w:tcPr>
          <w:p>
            <w:pPr>
              <w:spacing w:line="300" w:lineRule="exact"/>
              <w:jc w:val="center"/>
              <w:rPr>
                <w:rFonts w:ascii="宋体"/>
                <w:sz w:val="24"/>
                <w:szCs w:val="24"/>
              </w:rPr>
            </w:pPr>
          </w:p>
        </w:tc>
        <w:tc>
          <w:tcPr>
            <w:tcW w:w="1271" w:type="dxa"/>
            <w:vMerge w:val="continue"/>
            <w:vAlign w:val="center"/>
          </w:tcPr>
          <w:p>
            <w:pPr>
              <w:spacing w:line="300" w:lineRule="exact"/>
              <w:jc w:val="center"/>
              <w:rPr>
                <w:rFonts w:ascii="宋体"/>
                <w:sz w:val="24"/>
                <w:szCs w:val="24"/>
              </w:rPr>
            </w:pPr>
          </w:p>
        </w:tc>
        <w:tc>
          <w:tcPr>
            <w:tcW w:w="7603" w:type="dxa"/>
            <w:vAlign w:val="center"/>
          </w:tcPr>
          <w:p>
            <w:pPr>
              <w:spacing w:line="320" w:lineRule="exact"/>
              <w:jc w:val="left"/>
              <w:rPr>
                <w:rFonts w:ascii="宋体"/>
                <w:sz w:val="24"/>
                <w:szCs w:val="24"/>
              </w:rPr>
            </w:pPr>
            <w:r>
              <w:rPr>
                <w:rFonts w:hint="eastAsia" w:ascii="宋体" w:hAnsi="宋体" w:cs="宋体"/>
                <w:sz w:val="24"/>
                <w:szCs w:val="24"/>
              </w:rPr>
              <w:t>严格落实“三会一课”制度，定期召开支部党员大会、支部委员会、党小组会，按时上好党课，</w:t>
            </w:r>
            <w:r>
              <w:rPr>
                <w:rFonts w:hint="eastAsia" w:ascii="宋体" w:cs="宋体"/>
                <w:sz w:val="24"/>
                <w:szCs w:val="24"/>
              </w:rPr>
              <w:t>得</w:t>
            </w:r>
            <w:r>
              <w:rPr>
                <w:rFonts w:ascii="宋体" w:cs="宋体"/>
                <w:sz w:val="24"/>
                <w:szCs w:val="24"/>
              </w:rPr>
              <w:t>2</w:t>
            </w:r>
            <w:r>
              <w:rPr>
                <w:rFonts w:hint="eastAsia" w:ascii="宋体" w:cs="宋体"/>
                <w:sz w:val="24"/>
                <w:szCs w:val="24"/>
              </w:rPr>
              <w:t>分</w:t>
            </w:r>
            <w:r>
              <w:rPr>
                <w:rFonts w:hint="eastAsia" w:ascii="宋体" w:hAnsi="宋体" w:cs="宋体"/>
                <w:sz w:val="24"/>
                <w:szCs w:val="24"/>
              </w:rPr>
              <w:t>。</w:t>
            </w:r>
          </w:p>
        </w:tc>
        <w:tc>
          <w:tcPr>
            <w:tcW w:w="1495" w:type="dxa"/>
            <w:vAlign w:val="center"/>
          </w:tcPr>
          <w:p>
            <w:pPr>
              <w:spacing w:line="300" w:lineRule="exact"/>
              <w:jc w:val="center"/>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300" w:lineRule="exact"/>
              <w:jc w:val="center"/>
              <w:rPr>
                <w:rFonts w:ascii="宋体" w:hAnsi="宋体" w:cs="宋体"/>
                <w:sz w:val="24"/>
                <w:szCs w:val="24"/>
              </w:rPr>
            </w:pPr>
            <w:r>
              <w:rPr>
                <w:rFonts w:ascii="宋体" w:hAnsi="宋体" w:cs="宋体"/>
                <w:sz w:val="24"/>
                <w:szCs w:val="24"/>
              </w:rPr>
              <w:t>4</w:t>
            </w:r>
          </w:p>
        </w:tc>
        <w:tc>
          <w:tcPr>
            <w:tcW w:w="1134" w:type="dxa"/>
            <w:vMerge w:val="continue"/>
            <w:vAlign w:val="center"/>
          </w:tcPr>
          <w:p>
            <w:pPr>
              <w:spacing w:line="300" w:lineRule="exact"/>
              <w:jc w:val="center"/>
              <w:rPr>
                <w:rFonts w:ascii="宋体" w:hAnsi="宋体" w:cs="宋体"/>
                <w:sz w:val="24"/>
                <w:szCs w:val="24"/>
              </w:rPr>
            </w:pPr>
          </w:p>
        </w:tc>
        <w:tc>
          <w:tcPr>
            <w:tcW w:w="2608" w:type="dxa"/>
            <w:gridSpan w:val="2"/>
            <w:vMerge w:val="continue"/>
            <w:vAlign w:val="center"/>
          </w:tcPr>
          <w:p>
            <w:pPr>
              <w:spacing w:line="300" w:lineRule="exact"/>
              <w:jc w:val="center"/>
              <w:rPr>
                <w:rFonts w:ascii="宋体"/>
                <w:sz w:val="24"/>
                <w:szCs w:val="24"/>
              </w:rPr>
            </w:pPr>
          </w:p>
        </w:tc>
        <w:tc>
          <w:tcPr>
            <w:tcW w:w="1271" w:type="dxa"/>
            <w:vMerge w:val="continue"/>
            <w:vAlign w:val="center"/>
          </w:tcPr>
          <w:p>
            <w:pPr>
              <w:spacing w:line="300" w:lineRule="exact"/>
              <w:jc w:val="center"/>
              <w:rPr>
                <w:rFonts w:ascii="宋体"/>
                <w:sz w:val="24"/>
                <w:szCs w:val="24"/>
              </w:rPr>
            </w:pPr>
          </w:p>
        </w:tc>
        <w:tc>
          <w:tcPr>
            <w:tcW w:w="7603" w:type="dxa"/>
            <w:vAlign w:val="center"/>
          </w:tcPr>
          <w:p>
            <w:pPr>
              <w:spacing w:line="320" w:lineRule="exact"/>
              <w:jc w:val="left"/>
              <w:rPr>
                <w:rFonts w:ascii="宋体"/>
                <w:sz w:val="24"/>
                <w:szCs w:val="24"/>
              </w:rPr>
            </w:pPr>
            <w:r>
              <w:rPr>
                <w:rFonts w:hint="eastAsia" w:ascii="宋体" w:hAnsi="宋体" w:cs="宋体"/>
                <w:sz w:val="24"/>
                <w:szCs w:val="24"/>
              </w:rPr>
              <w:t>设置党支部办公室、党员活动室且有明显标识，</w:t>
            </w:r>
            <w:r>
              <w:rPr>
                <w:rFonts w:hint="eastAsia" w:ascii="宋体" w:cs="宋体"/>
                <w:sz w:val="24"/>
                <w:szCs w:val="24"/>
              </w:rPr>
              <w:t>得</w:t>
            </w:r>
            <w:r>
              <w:rPr>
                <w:rFonts w:ascii="宋体" w:cs="宋体"/>
                <w:sz w:val="24"/>
                <w:szCs w:val="24"/>
              </w:rPr>
              <w:t>1</w:t>
            </w:r>
            <w:r>
              <w:rPr>
                <w:rFonts w:hint="eastAsia" w:ascii="宋体" w:cs="宋体"/>
                <w:sz w:val="24"/>
                <w:szCs w:val="24"/>
              </w:rPr>
              <w:t>分</w:t>
            </w:r>
            <w:r>
              <w:rPr>
                <w:rFonts w:hint="eastAsia" w:ascii="宋体" w:hAnsi="宋体" w:cs="宋体"/>
                <w:sz w:val="24"/>
                <w:szCs w:val="24"/>
              </w:rPr>
              <w:t>。</w:t>
            </w:r>
          </w:p>
        </w:tc>
        <w:tc>
          <w:tcPr>
            <w:tcW w:w="1495" w:type="dxa"/>
            <w:vAlign w:val="center"/>
          </w:tcPr>
          <w:p>
            <w:pPr>
              <w:spacing w:line="300" w:lineRule="exact"/>
              <w:jc w:val="center"/>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300" w:lineRule="exact"/>
              <w:jc w:val="center"/>
              <w:rPr>
                <w:rFonts w:ascii="宋体" w:hAnsi="宋体" w:cs="宋体"/>
                <w:sz w:val="24"/>
                <w:szCs w:val="24"/>
              </w:rPr>
            </w:pPr>
            <w:r>
              <w:rPr>
                <w:rFonts w:ascii="宋体" w:hAnsi="宋体" w:cs="宋体"/>
                <w:sz w:val="24"/>
                <w:szCs w:val="24"/>
              </w:rPr>
              <w:t>5</w:t>
            </w:r>
          </w:p>
        </w:tc>
        <w:tc>
          <w:tcPr>
            <w:tcW w:w="1134" w:type="dxa"/>
            <w:vMerge w:val="continue"/>
            <w:vAlign w:val="center"/>
          </w:tcPr>
          <w:p>
            <w:pPr>
              <w:spacing w:line="300" w:lineRule="exact"/>
              <w:jc w:val="center"/>
              <w:rPr>
                <w:rFonts w:ascii="宋体" w:hAnsi="宋体" w:cs="宋体"/>
                <w:sz w:val="24"/>
                <w:szCs w:val="24"/>
              </w:rPr>
            </w:pPr>
          </w:p>
        </w:tc>
        <w:tc>
          <w:tcPr>
            <w:tcW w:w="2608" w:type="dxa"/>
            <w:gridSpan w:val="2"/>
            <w:vMerge w:val="continue"/>
            <w:vAlign w:val="center"/>
          </w:tcPr>
          <w:p>
            <w:pPr>
              <w:spacing w:line="300" w:lineRule="exact"/>
              <w:jc w:val="center"/>
              <w:rPr>
                <w:rFonts w:ascii="宋体"/>
                <w:sz w:val="24"/>
                <w:szCs w:val="24"/>
              </w:rPr>
            </w:pPr>
          </w:p>
        </w:tc>
        <w:tc>
          <w:tcPr>
            <w:tcW w:w="1271" w:type="dxa"/>
            <w:vMerge w:val="continue"/>
            <w:vAlign w:val="center"/>
          </w:tcPr>
          <w:p>
            <w:pPr>
              <w:spacing w:line="300" w:lineRule="exact"/>
              <w:jc w:val="center"/>
              <w:rPr>
                <w:rFonts w:ascii="宋体"/>
                <w:sz w:val="24"/>
                <w:szCs w:val="24"/>
              </w:rPr>
            </w:pPr>
          </w:p>
        </w:tc>
        <w:tc>
          <w:tcPr>
            <w:tcW w:w="7603" w:type="dxa"/>
            <w:vAlign w:val="center"/>
          </w:tcPr>
          <w:p>
            <w:pPr>
              <w:spacing w:line="320" w:lineRule="exact"/>
              <w:jc w:val="left"/>
              <w:rPr>
                <w:rFonts w:ascii="宋体"/>
                <w:color w:val="000000" w:themeColor="text1"/>
                <w:sz w:val="24"/>
                <w:szCs w:val="24"/>
              </w:rPr>
            </w:pPr>
            <w:r>
              <w:rPr>
                <w:rFonts w:hint="eastAsia" w:ascii="宋体" w:hAnsi="宋体" w:cs="宋体"/>
                <w:color w:val="000000" w:themeColor="text1"/>
                <w:sz w:val="24"/>
                <w:szCs w:val="24"/>
              </w:rPr>
              <w:t>建立党群联席会议制度，每月按时参加党群联席会，抓好会议议题落实，得</w:t>
            </w:r>
            <w:r>
              <w:rPr>
                <w:rFonts w:ascii="宋体" w:hAnsi="宋体" w:cs="宋体"/>
                <w:color w:val="000000" w:themeColor="text1"/>
                <w:sz w:val="24"/>
                <w:szCs w:val="24"/>
              </w:rPr>
              <w:t>5</w:t>
            </w:r>
            <w:r>
              <w:rPr>
                <w:rFonts w:hint="eastAsia" w:ascii="宋体" w:hAnsi="宋体" w:cs="宋体"/>
                <w:color w:val="000000" w:themeColor="text1"/>
                <w:sz w:val="24"/>
                <w:szCs w:val="24"/>
              </w:rPr>
              <w:t>分。</w:t>
            </w:r>
          </w:p>
        </w:tc>
        <w:tc>
          <w:tcPr>
            <w:tcW w:w="1495" w:type="dxa"/>
            <w:vAlign w:val="center"/>
          </w:tcPr>
          <w:p>
            <w:pPr>
              <w:spacing w:line="300" w:lineRule="exact"/>
              <w:jc w:val="center"/>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300" w:lineRule="exact"/>
              <w:jc w:val="center"/>
              <w:rPr>
                <w:rFonts w:ascii="宋体" w:hAnsi="宋体" w:cs="宋体"/>
                <w:sz w:val="24"/>
                <w:szCs w:val="24"/>
              </w:rPr>
            </w:pPr>
            <w:r>
              <w:rPr>
                <w:rFonts w:ascii="宋体" w:hAnsi="宋体" w:cs="宋体"/>
                <w:sz w:val="24"/>
                <w:szCs w:val="24"/>
              </w:rPr>
              <w:t>6</w:t>
            </w:r>
          </w:p>
        </w:tc>
        <w:tc>
          <w:tcPr>
            <w:tcW w:w="1134" w:type="dxa"/>
            <w:vMerge w:val="continue"/>
            <w:vAlign w:val="center"/>
          </w:tcPr>
          <w:p>
            <w:pPr>
              <w:spacing w:line="300" w:lineRule="exact"/>
              <w:jc w:val="center"/>
              <w:rPr>
                <w:rFonts w:ascii="宋体" w:hAnsi="宋体" w:cs="宋体"/>
                <w:sz w:val="24"/>
                <w:szCs w:val="24"/>
              </w:rPr>
            </w:pPr>
          </w:p>
        </w:tc>
        <w:tc>
          <w:tcPr>
            <w:tcW w:w="2608" w:type="dxa"/>
            <w:gridSpan w:val="2"/>
            <w:vMerge w:val="continue"/>
            <w:vAlign w:val="center"/>
          </w:tcPr>
          <w:p>
            <w:pPr>
              <w:spacing w:line="300" w:lineRule="exact"/>
              <w:jc w:val="center"/>
              <w:rPr>
                <w:rFonts w:ascii="宋体"/>
                <w:sz w:val="24"/>
                <w:szCs w:val="24"/>
              </w:rPr>
            </w:pPr>
          </w:p>
        </w:tc>
        <w:tc>
          <w:tcPr>
            <w:tcW w:w="1271" w:type="dxa"/>
            <w:vMerge w:val="continue"/>
            <w:vAlign w:val="center"/>
          </w:tcPr>
          <w:p>
            <w:pPr>
              <w:spacing w:line="300" w:lineRule="exact"/>
              <w:jc w:val="center"/>
              <w:rPr>
                <w:rFonts w:ascii="宋体"/>
                <w:sz w:val="24"/>
                <w:szCs w:val="24"/>
              </w:rPr>
            </w:pPr>
          </w:p>
        </w:tc>
        <w:tc>
          <w:tcPr>
            <w:tcW w:w="7603" w:type="dxa"/>
            <w:vAlign w:val="center"/>
          </w:tcPr>
          <w:p>
            <w:pPr>
              <w:spacing w:line="320" w:lineRule="exact"/>
              <w:jc w:val="left"/>
              <w:rPr>
                <w:rFonts w:ascii="宋体"/>
                <w:sz w:val="24"/>
                <w:szCs w:val="24"/>
              </w:rPr>
            </w:pPr>
            <w:r>
              <w:rPr>
                <w:rFonts w:hint="eastAsia" w:ascii="宋体" w:hAnsi="宋体" w:cs="宋体"/>
                <w:sz w:val="24"/>
                <w:szCs w:val="24"/>
              </w:rPr>
              <w:t>自觉接受街道社区党组织领导，积极参与融入区域化党建工作机制，实现“双向进入、交叉任职”，得</w:t>
            </w:r>
            <w:r>
              <w:rPr>
                <w:rFonts w:ascii="宋体" w:hAnsi="宋体" w:cs="宋体"/>
                <w:sz w:val="24"/>
                <w:szCs w:val="24"/>
              </w:rPr>
              <w:t>5</w:t>
            </w:r>
            <w:r>
              <w:rPr>
                <w:rFonts w:hint="eastAsia" w:ascii="宋体" w:hAnsi="宋体" w:cs="宋体"/>
                <w:sz w:val="24"/>
                <w:szCs w:val="24"/>
              </w:rPr>
              <w:t>分。</w:t>
            </w:r>
          </w:p>
        </w:tc>
        <w:tc>
          <w:tcPr>
            <w:tcW w:w="1495" w:type="dxa"/>
            <w:vAlign w:val="center"/>
          </w:tcPr>
          <w:p>
            <w:pPr>
              <w:spacing w:line="300" w:lineRule="exact"/>
              <w:jc w:val="center"/>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300" w:lineRule="exact"/>
              <w:jc w:val="center"/>
              <w:rPr>
                <w:rFonts w:ascii="宋体"/>
                <w:sz w:val="24"/>
                <w:szCs w:val="24"/>
              </w:rPr>
            </w:pPr>
            <w:r>
              <w:rPr>
                <w:rFonts w:ascii="宋体" w:hAnsi="宋体" w:cs="宋体"/>
                <w:sz w:val="24"/>
                <w:szCs w:val="24"/>
              </w:rPr>
              <w:t>7</w:t>
            </w:r>
          </w:p>
        </w:tc>
        <w:tc>
          <w:tcPr>
            <w:tcW w:w="1134" w:type="dxa"/>
            <w:vMerge w:val="continue"/>
            <w:vAlign w:val="center"/>
          </w:tcPr>
          <w:p>
            <w:pPr>
              <w:spacing w:line="300" w:lineRule="exact"/>
              <w:jc w:val="center"/>
              <w:rPr>
                <w:rFonts w:ascii="宋体"/>
                <w:sz w:val="24"/>
                <w:szCs w:val="24"/>
              </w:rPr>
            </w:pPr>
          </w:p>
        </w:tc>
        <w:tc>
          <w:tcPr>
            <w:tcW w:w="2608" w:type="dxa"/>
            <w:gridSpan w:val="2"/>
            <w:vAlign w:val="center"/>
          </w:tcPr>
          <w:p>
            <w:pPr>
              <w:spacing w:line="300" w:lineRule="exact"/>
              <w:jc w:val="center"/>
              <w:rPr>
                <w:rFonts w:ascii="宋体"/>
                <w:sz w:val="24"/>
                <w:szCs w:val="24"/>
              </w:rPr>
            </w:pPr>
            <w:r>
              <w:rPr>
                <w:rFonts w:hint="eastAsia" w:ascii="宋体" w:hAnsi="宋体" w:cs="宋体"/>
                <w:sz w:val="24"/>
                <w:szCs w:val="24"/>
              </w:rPr>
              <w:t>企业管理制度建设</w:t>
            </w:r>
          </w:p>
        </w:tc>
        <w:tc>
          <w:tcPr>
            <w:tcW w:w="1271" w:type="dxa"/>
            <w:vAlign w:val="center"/>
          </w:tcPr>
          <w:p>
            <w:pPr>
              <w:spacing w:line="300" w:lineRule="exact"/>
              <w:jc w:val="center"/>
              <w:rPr>
                <w:rFonts w:ascii="宋体" w:hAnsi="宋体" w:cs="宋体"/>
                <w:sz w:val="24"/>
                <w:szCs w:val="24"/>
              </w:rPr>
            </w:pPr>
            <w:r>
              <w:rPr>
                <w:rFonts w:ascii="宋体" w:hAnsi="宋体" w:cs="宋体"/>
                <w:sz w:val="24"/>
                <w:szCs w:val="24"/>
              </w:rPr>
              <w:t>10</w:t>
            </w:r>
          </w:p>
        </w:tc>
        <w:tc>
          <w:tcPr>
            <w:tcW w:w="7603" w:type="dxa"/>
            <w:vAlign w:val="center"/>
          </w:tcPr>
          <w:p>
            <w:pPr>
              <w:spacing w:line="320" w:lineRule="exact"/>
              <w:jc w:val="left"/>
              <w:rPr>
                <w:rFonts w:ascii="宋体"/>
                <w:sz w:val="24"/>
                <w:szCs w:val="24"/>
              </w:rPr>
            </w:pPr>
            <w:r>
              <w:rPr>
                <w:rFonts w:hint="eastAsia" w:ascii="宋体" w:hAnsi="宋体" w:cs="宋体"/>
                <w:sz w:val="24"/>
                <w:szCs w:val="24"/>
              </w:rPr>
              <w:t>建立健全的企业内部管理制度、公共管理制度、服务质量和收费标准、业主及物业管理项目档案资料、咨询服务和投诉处理机制等。上述制度或标准缺失的，每项扣</w:t>
            </w:r>
            <w:r>
              <w:rPr>
                <w:rFonts w:ascii="宋体" w:hAnsi="宋体" w:cs="宋体"/>
                <w:sz w:val="24"/>
                <w:szCs w:val="24"/>
              </w:rPr>
              <w:t>1</w:t>
            </w:r>
            <w:r>
              <w:rPr>
                <w:rFonts w:hint="eastAsia" w:ascii="宋体" w:hAnsi="宋体" w:cs="宋体"/>
                <w:sz w:val="24"/>
                <w:szCs w:val="24"/>
              </w:rPr>
              <w:t>分。</w:t>
            </w:r>
          </w:p>
        </w:tc>
        <w:tc>
          <w:tcPr>
            <w:tcW w:w="1495" w:type="dxa"/>
            <w:vAlign w:val="center"/>
          </w:tcPr>
          <w:p>
            <w:pPr>
              <w:spacing w:line="300" w:lineRule="exact"/>
              <w:jc w:val="center"/>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300" w:lineRule="exact"/>
              <w:jc w:val="center"/>
              <w:rPr>
                <w:rFonts w:ascii="宋体"/>
                <w:sz w:val="24"/>
                <w:szCs w:val="24"/>
              </w:rPr>
            </w:pPr>
            <w:r>
              <w:rPr>
                <w:rFonts w:ascii="宋体" w:hAnsi="宋体" w:cs="宋体"/>
                <w:sz w:val="24"/>
                <w:szCs w:val="24"/>
              </w:rPr>
              <w:t>8</w:t>
            </w:r>
          </w:p>
        </w:tc>
        <w:tc>
          <w:tcPr>
            <w:tcW w:w="1134" w:type="dxa"/>
            <w:vMerge w:val="continue"/>
            <w:vAlign w:val="center"/>
          </w:tcPr>
          <w:p>
            <w:pPr>
              <w:spacing w:line="300" w:lineRule="exact"/>
              <w:jc w:val="center"/>
              <w:rPr>
                <w:rFonts w:ascii="宋体"/>
                <w:sz w:val="24"/>
                <w:szCs w:val="24"/>
              </w:rPr>
            </w:pPr>
          </w:p>
        </w:tc>
        <w:tc>
          <w:tcPr>
            <w:tcW w:w="2608" w:type="dxa"/>
            <w:gridSpan w:val="2"/>
            <w:vAlign w:val="center"/>
          </w:tcPr>
          <w:p>
            <w:pPr>
              <w:spacing w:line="300" w:lineRule="exact"/>
              <w:jc w:val="center"/>
              <w:rPr>
                <w:rFonts w:ascii="宋体"/>
                <w:sz w:val="24"/>
                <w:szCs w:val="24"/>
              </w:rPr>
            </w:pPr>
            <w:r>
              <w:rPr>
                <w:rFonts w:hint="eastAsia" w:ascii="宋体" w:hAnsi="宋体" w:cs="宋体"/>
                <w:sz w:val="24"/>
                <w:szCs w:val="24"/>
              </w:rPr>
              <w:t>企业人员信息</w:t>
            </w:r>
          </w:p>
        </w:tc>
        <w:tc>
          <w:tcPr>
            <w:tcW w:w="1271" w:type="dxa"/>
            <w:vAlign w:val="center"/>
          </w:tcPr>
          <w:p>
            <w:pPr>
              <w:spacing w:line="300" w:lineRule="exact"/>
              <w:jc w:val="center"/>
              <w:rPr>
                <w:rFonts w:ascii="宋体" w:hAnsi="宋体" w:cs="宋体"/>
                <w:sz w:val="24"/>
                <w:szCs w:val="24"/>
              </w:rPr>
            </w:pPr>
            <w:r>
              <w:rPr>
                <w:rFonts w:ascii="宋体" w:hAnsi="宋体" w:cs="宋体"/>
                <w:sz w:val="24"/>
                <w:szCs w:val="24"/>
              </w:rPr>
              <w:t>15</w:t>
            </w:r>
          </w:p>
        </w:tc>
        <w:tc>
          <w:tcPr>
            <w:tcW w:w="7603" w:type="dxa"/>
            <w:vAlign w:val="center"/>
          </w:tcPr>
          <w:p>
            <w:pPr>
              <w:spacing w:line="320" w:lineRule="exact"/>
              <w:jc w:val="left"/>
              <w:rPr>
                <w:rFonts w:ascii="宋体"/>
                <w:sz w:val="24"/>
                <w:szCs w:val="24"/>
              </w:rPr>
            </w:pPr>
            <w:r>
              <w:rPr>
                <w:rFonts w:hint="eastAsia" w:ascii="宋体" w:hAnsi="宋体" w:cs="宋体"/>
                <w:sz w:val="24"/>
                <w:szCs w:val="24"/>
              </w:rPr>
              <w:t>有物业管理专业人员及工程、管理、经济等相关专业类的专职管理和技术人员（其中中级以上职称人员）</w:t>
            </w:r>
            <w:r>
              <w:rPr>
                <w:rFonts w:ascii="宋体" w:hAnsi="宋体" w:cs="宋体"/>
                <w:sz w:val="24"/>
                <w:szCs w:val="24"/>
              </w:rPr>
              <w:t>10</w:t>
            </w:r>
            <w:r>
              <w:rPr>
                <w:rFonts w:hint="eastAsia" w:ascii="宋体" w:hAnsi="宋体" w:cs="宋体"/>
                <w:sz w:val="24"/>
                <w:szCs w:val="24"/>
              </w:rPr>
              <w:t>人（</w:t>
            </w:r>
            <w:r>
              <w:rPr>
                <w:rFonts w:ascii="宋体" w:hAnsi="宋体" w:cs="宋体"/>
                <w:sz w:val="24"/>
                <w:szCs w:val="24"/>
              </w:rPr>
              <w:t>5</w:t>
            </w:r>
            <w:r>
              <w:rPr>
                <w:rFonts w:hint="eastAsia" w:ascii="宋体" w:hAnsi="宋体" w:cs="宋体"/>
                <w:sz w:val="24"/>
                <w:szCs w:val="24"/>
              </w:rPr>
              <w:t>人）以上的，得</w:t>
            </w:r>
            <w:r>
              <w:rPr>
                <w:rFonts w:ascii="宋体" w:hAnsi="宋体" w:cs="宋体"/>
                <w:sz w:val="24"/>
                <w:szCs w:val="24"/>
              </w:rPr>
              <w:t>5</w:t>
            </w:r>
            <w:r>
              <w:rPr>
                <w:rFonts w:hint="eastAsia" w:ascii="宋体" w:hAnsi="宋体" w:cs="宋体"/>
                <w:sz w:val="24"/>
                <w:szCs w:val="24"/>
              </w:rPr>
              <w:t>分；</w:t>
            </w:r>
            <w:r>
              <w:rPr>
                <w:rFonts w:ascii="宋体" w:hAnsi="宋体" w:cs="宋体"/>
                <w:sz w:val="24"/>
                <w:szCs w:val="24"/>
              </w:rPr>
              <w:t>20</w:t>
            </w:r>
            <w:r>
              <w:rPr>
                <w:rFonts w:hint="eastAsia" w:ascii="宋体" w:hAnsi="宋体" w:cs="宋体"/>
                <w:sz w:val="24"/>
                <w:szCs w:val="24"/>
              </w:rPr>
              <w:t>人（</w:t>
            </w:r>
            <w:r>
              <w:rPr>
                <w:rFonts w:ascii="宋体" w:hAnsi="宋体" w:cs="宋体"/>
                <w:sz w:val="24"/>
                <w:szCs w:val="24"/>
              </w:rPr>
              <w:t>10</w:t>
            </w:r>
            <w:r>
              <w:rPr>
                <w:rFonts w:hint="eastAsia" w:ascii="宋体" w:hAnsi="宋体" w:cs="宋体"/>
                <w:sz w:val="24"/>
                <w:szCs w:val="24"/>
              </w:rPr>
              <w:t>人）以上的，得</w:t>
            </w:r>
            <w:r>
              <w:rPr>
                <w:rFonts w:ascii="宋体" w:hAnsi="宋体" w:cs="宋体"/>
                <w:sz w:val="24"/>
                <w:szCs w:val="24"/>
              </w:rPr>
              <w:t>8</w:t>
            </w:r>
            <w:r>
              <w:rPr>
                <w:rFonts w:hint="eastAsia" w:ascii="宋体" w:hAnsi="宋体" w:cs="宋体"/>
                <w:sz w:val="24"/>
                <w:szCs w:val="24"/>
              </w:rPr>
              <w:t>分；</w:t>
            </w:r>
            <w:r>
              <w:rPr>
                <w:rFonts w:ascii="宋体" w:hAnsi="宋体" w:cs="宋体"/>
                <w:sz w:val="24"/>
                <w:szCs w:val="24"/>
              </w:rPr>
              <w:t>30</w:t>
            </w:r>
            <w:r>
              <w:rPr>
                <w:rFonts w:hint="eastAsia" w:ascii="宋体" w:hAnsi="宋体" w:cs="宋体"/>
                <w:sz w:val="24"/>
                <w:szCs w:val="24"/>
              </w:rPr>
              <w:t>人（</w:t>
            </w:r>
            <w:r>
              <w:rPr>
                <w:rFonts w:ascii="宋体" w:hAnsi="宋体" w:cs="宋体"/>
                <w:sz w:val="24"/>
                <w:szCs w:val="24"/>
              </w:rPr>
              <w:t>20</w:t>
            </w:r>
            <w:r>
              <w:rPr>
                <w:rFonts w:hint="eastAsia" w:ascii="宋体" w:hAnsi="宋体" w:cs="宋体"/>
                <w:sz w:val="24"/>
                <w:szCs w:val="24"/>
              </w:rPr>
              <w:t>人）以上的，得</w:t>
            </w:r>
            <w:r>
              <w:rPr>
                <w:rFonts w:ascii="宋体" w:hAnsi="宋体" w:cs="宋体"/>
                <w:sz w:val="24"/>
                <w:szCs w:val="24"/>
              </w:rPr>
              <w:t>10</w:t>
            </w:r>
            <w:r>
              <w:rPr>
                <w:rFonts w:hint="eastAsia" w:ascii="宋体" w:hAnsi="宋体" w:cs="宋体"/>
                <w:sz w:val="24"/>
                <w:szCs w:val="24"/>
              </w:rPr>
              <w:t>分。电工、消防、监控等岗位，按规定持证上岗的，得</w:t>
            </w:r>
            <w:r>
              <w:rPr>
                <w:rFonts w:ascii="宋体" w:hAnsi="宋体" w:cs="宋体"/>
                <w:sz w:val="24"/>
                <w:szCs w:val="24"/>
              </w:rPr>
              <w:t>5</w:t>
            </w:r>
            <w:r>
              <w:rPr>
                <w:rFonts w:hint="eastAsia" w:ascii="宋体" w:hAnsi="宋体" w:cs="宋体"/>
                <w:sz w:val="24"/>
                <w:szCs w:val="24"/>
              </w:rPr>
              <w:t>分。</w:t>
            </w:r>
          </w:p>
        </w:tc>
        <w:tc>
          <w:tcPr>
            <w:tcW w:w="1495" w:type="dxa"/>
            <w:vAlign w:val="center"/>
          </w:tcPr>
          <w:p>
            <w:pPr>
              <w:spacing w:line="300" w:lineRule="exact"/>
              <w:jc w:val="center"/>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300" w:lineRule="exact"/>
              <w:jc w:val="center"/>
              <w:rPr>
                <w:rFonts w:ascii="宋体"/>
                <w:sz w:val="24"/>
                <w:szCs w:val="24"/>
              </w:rPr>
            </w:pPr>
            <w:r>
              <w:rPr>
                <w:rFonts w:ascii="宋体" w:hAnsi="宋体" w:cs="宋体"/>
                <w:sz w:val="24"/>
                <w:szCs w:val="24"/>
              </w:rPr>
              <w:t>9</w:t>
            </w:r>
          </w:p>
        </w:tc>
        <w:tc>
          <w:tcPr>
            <w:tcW w:w="1134" w:type="dxa"/>
            <w:vMerge w:val="continue"/>
            <w:vAlign w:val="center"/>
          </w:tcPr>
          <w:p>
            <w:pPr>
              <w:spacing w:line="300" w:lineRule="exact"/>
              <w:jc w:val="center"/>
              <w:rPr>
                <w:rFonts w:ascii="宋体"/>
                <w:sz w:val="24"/>
                <w:szCs w:val="24"/>
              </w:rPr>
            </w:pPr>
          </w:p>
        </w:tc>
        <w:tc>
          <w:tcPr>
            <w:tcW w:w="993" w:type="dxa"/>
            <w:vMerge w:val="restart"/>
            <w:vAlign w:val="center"/>
          </w:tcPr>
          <w:p>
            <w:pPr>
              <w:spacing w:line="300" w:lineRule="exact"/>
              <w:jc w:val="center"/>
              <w:rPr>
                <w:rFonts w:ascii="宋体"/>
                <w:sz w:val="24"/>
                <w:szCs w:val="24"/>
              </w:rPr>
            </w:pPr>
            <w:r>
              <w:rPr>
                <w:rFonts w:hint="eastAsia" w:ascii="宋体" w:hAnsi="宋体" w:cs="宋体"/>
                <w:sz w:val="24"/>
                <w:szCs w:val="24"/>
              </w:rPr>
              <w:t>企业经营信息</w:t>
            </w:r>
          </w:p>
        </w:tc>
        <w:tc>
          <w:tcPr>
            <w:tcW w:w="1615" w:type="dxa"/>
            <w:vAlign w:val="center"/>
          </w:tcPr>
          <w:p>
            <w:pPr>
              <w:spacing w:line="300" w:lineRule="exact"/>
              <w:jc w:val="center"/>
              <w:rPr>
                <w:rFonts w:ascii="宋体"/>
                <w:sz w:val="24"/>
                <w:szCs w:val="24"/>
              </w:rPr>
            </w:pPr>
            <w:r>
              <w:rPr>
                <w:rFonts w:hint="eastAsia" w:ascii="宋体" w:hAnsi="宋体" w:cs="宋体"/>
                <w:sz w:val="24"/>
                <w:szCs w:val="24"/>
              </w:rPr>
              <w:t>企业</w:t>
            </w:r>
          </w:p>
          <w:p>
            <w:pPr>
              <w:spacing w:line="300" w:lineRule="exact"/>
              <w:jc w:val="center"/>
              <w:rPr>
                <w:rFonts w:ascii="宋体"/>
                <w:sz w:val="24"/>
                <w:szCs w:val="24"/>
              </w:rPr>
            </w:pPr>
            <w:r>
              <w:rPr>
                <w:rFonts w:hint="eastAsia" w:ascii="宋体" w:hAnsi="宋体" w:cs="宋体"/>
                <w:sz w:val="24"/>
                <w:szCs w:val="24"/>
              </w:rPr>
              <w:t>经营情况</w:t>
            </w:r>
          </w:p>
        </w:tc>
        <w:tc>
          <w:tcPr>
            <w:tcW w:w="1271" w:type="dxa"/>
            <w:vAlign w:val="center"/>
          </w:tcPr>
          <w:p>
            <w:pPr>
              <w:spacing w:line="300" w:lineRule="exact"/>
              <w:jc w:val="center"/>
              <w:rPr>
                <w:rFonts w:ascii="宋体" w:hAnsi="宋体" w:cs="宋体"/>
                <w:sz w:val="24"/>
                <w:szCs w:val="24"/>
              </w:rPr>
            </w:pPr>
            <w:r>
              <w:rPr>
                <w:rFonts w:ascii="宋体" w:hAnsi="宋体" w:cs="宋体"/>
                <w:sz w:val="24"/>
                <w:szCs w:val="24"/>
              </w:rPr>
              <w:t>5</w:t>
            </w:r>
          </w:p>
        </w:tc>
        <w:tc>
          <w:tcPr>
            <w:tcW w:w="7603" w:type="dxa"/>
            <w:vAlign w:val="center"/>
          </w:tcPr>
          <w:p>
            <w:pPr>
              <w:spacing w:line="320" w:lineRule="exact"/>
              <w:jc w:val="left"/>
              <w:rPr>
                <w:rFonts w:ascii="宋体"/>
                <w:sz w:val="24"/>
                <w:szCs w:val="24"/>
              </w:rPr>
            </w:pPr>
            <w:r>
              <w:rPr>
                <w:rFonts w:hint="eastAsia" w:ascii="宋体" w:hAnsi="宋体" w:cs="宋体"/>
                <w:sz w:val="24"/>
                <w:szCs w:val="24"/>
              </w:rPr>
              <w:t>按照经营年限计算，以工商注册后签订第一份物业服务合同开始计算，每两年得</w:t>
            </w:r>
            <w:r>
              <w:rPr>
                <w:rFonts w:ascii="宋体" w:hAnsi="宋体" w:cs="宋体"/>
                <w:sz w:val="24"/>
                <w:szCs w:val="24"/>
              </w:rPr>
              <w:t>1</w:t>
            </w:r>
            <w:r>
              <w:rPr>
                <w:rFonts w:hint="eastAsia" w:ascii="宋体" w:hAnsi="宋体" w:cs="宋体"/>
                <w:sz w:val="24"/>
                <w:szCs w:val="24"/>
              </w:rPr>
              <w:t>分，不足两年不得分，最高</w:t>
            </w:r>
            <w:r>
              <w:rPr>
                <w:rFonts w:ascii="宋体" w:hAnsi="宋体" w:cs="宋体"/>
                <w:sz w:val="24"/>
                <w:szCs w:val="24"/>
              </w:rPr>
              <w:t>5</w:t>
            </w:r>
            <w:r>
              <w:rPr>
                <w:rFonts w:hint="eastAsia" w:ascii="宋体" w:hAnsi="宋体" w:cs="宋体"/>
                <w:sz w:val="24"/>
                <w:szCs w:val="24"/>
              </w:rPr>
              <w:t>分。被工商部门评为重合同守信用企业的，得</w:t>
            </w:r>
            <w:r>
              <w:rPr>
                <w:rFonts w:ascii="宋体" w:hAnsi="宋体" w:cs="宋体"/>
                <w:sz w:val="24"/>
                <w:szCs w:val="24"/>
              </w:rPr>
              <w:t>1</w:t>
            </w:r>
            <w:r>
              <w:rPr>
                <w:rFonts w:hint="eastAsia" w:ascii="宋体" w:hAnsi="宋体" w:cs="宋体"/>
                <w:sz w:val="24"/>
                <w:szCs w:val="24"/>
              </w:rPr>
              <w:t>分。</w:t>
            </w:r>
          </w:p>
        </w:tc>
        <w:tc>
          <w:tcPr>
            <w:tcW w:w="1495" w:type="dxa"/>
            <w:vAlign w:val="center"/>
          </w:tcPr>
          <w:p>
            <w:pPr>
              <w:spacing w:line="300" w:lineRule="exact"/>
              <w:jc w:val="center"/>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300" w:lineRule="exact"/>
              <w:jc w:val="center"/>
              <w:rPr>
                <w:rFonts w:ascii="宋体"/>
                <w:sz w:val="24"/>
                <w:szCs w:val="24"/>
              </w:rPr>
            </w:pPr>
            <w:r>
              <w:rPr>
                <w:rFonts w:ascii="宋体" w:hAnsi="宋体" w:cs="宋体"/>
                <w:sz w:val="24"/>
                <w:szCs w:val="24"/>
              </w:rPr>
              <w:t>10</w:t>
            </w:r>
          </w:p>
        </w:tc>
        <w:tc>
          <w:tcPr>
            <w:tcW w:w="1134" w:type="dxa"/>
            <w:vMerge w:val="continue"/>
            <w:vAlign w:val="center"/>
          </w:tcPr>
          <w:p>
            <w:pPr>
              <w:spacing w:line="300" w:lineRule="exact"/>
              <w:jc w:val="center"/>
              <w:rPr>
                <w:rFonts w:ascii="宋体"/>
                <w:sz w:val="24"/>
                <w:szCs w:val="24"/>
              </w:rPr>
            </w:pPr>
          </w:p>
        </w:tc>
        <w:tc>
          <w:tcPr>
            <w:tcW w:w="993" w:type="dxa"/>
            <w:vMerge w:val="continue"/>
            <w:vAlign w:val="center"/>
          </w:tcPr>
          <w:p>
            <w:pPr>
              <w:spacing w:line="300" w:lineRule="exact"/>
              <w:jc w:val="center"/>
              <w:rPr>
                <w:rFonts w:ascii="宋体"/>
                <w:sz w:val="24"/>
                <w:szCs w:val="24"/>
              </w:rPr>
            </w:pPr>
          </w:p>
        </w:tc>
        <w:tc>
          <w:tcPr>
            <w:tcW w:w="1615" w:type="dxa"/>
            <w:vAlign w:val="center"/>
          </w:tcPr>
          <w:p>
            <w:pPr>
              <w:spacing w:line="300" w:lineRule="exact"/>
              <w:jc w:val="center"/>
              <w:rPr>
                <w:rFonts w:ascii="宋体"/>
                <w:sz w:val="24"/>
                <w:szCs w:val="24"/>
              </w:rPr>
            </w:pPr>
            <w:r>
              <w:rPr>
                <w:rFonts w:hint="eastAsia" w:ascii="宋体" w:hAnsi="宋体" w:cs="宋体"/>
                <w:sz w:val="24"/>
                <w:szCs w:val="24"/>
              </w:rPr>
              <w:t>物业</w:t>
            </w:r>
          </w:p>
          <w:p>
            <w:pPr>
              <w:spacing w:line="300" w:lineRule="exact"/>
              <w:jc w:val="center"/>
              <w:rPr>
                <w:rFonts w:ascii="宋体"/>
                <w:sz w:val="24"/>
                <w:szCs w:val="24"/>
              </w:rPr>
            </w:pPr>
            <w:r>
              <w:rPr>
                <w:rFonts w:hint="eastAsia" w:ascii="宋体" w:hAnsi="宋体" w:cs="宋体"/>
                <w:sz w:val="24"/>
                <w:szCs w:val="24"/>
              </w:rPr>
              <w:t>管理面积</w:t>
            </w:r>
          </w:p>
        </w:tc>
        <w:tc>
          <w:tcPr>
            <w:tcW w:w="1271" w:type="dxa"/>
            <w:vAlign w:val="center"/>
          </w:tcPr>
          <w:p>
            <w:pPr>
              <w:spacing w:line="300" w:lineRule="exact"/>
              <w:jc w:val="center"/>
              <w:rPr>
                <w:rFonts w:ascii="宋体" w:hAnsi="宋体" w:cs="宋体"/>
                <w:sz w:val="24"/>
                <w:szCs w:val="24"/>
              </w:rPr>
            </w:pPr>
            <w:r>
              <w:rPr>
                <w:rFonts w:ascii="宋体" w:hAnsi="宋体" w:cs="宋体"/>
                <w:sz w:val="24"/>
                <w:szCs w:val="24"/>
              </w:rPr>
              <w:t>15</w:t>
            </w:r>
          </w:p>
        </w:tc>
        <w:tc>
          <w:tcPr>
            <w:tcW w:w="7603" w:type="dxa"/>
            <w:vAlign w:val="center"/>
          </w:tcPr>
          <w:p>
            <w:pPr>
              <w:spacing w:line="320" w:lineRule="exact"/>
              <w:jc w:val="left"/>
              <w:rPr>
                <w:rFonts w:ascii="宋体"/>
                <w:sz w:val="24"/>
                <w:szCs w:val="24"/>
              </w:rPr>
            </w:pPr>
            <w:r>
              <w:rPr>
                <w:rFonts w:ascii="宋体" w:hAnsi="宋体" w:cs="宋体"/>
                <w:sz w:val="24"/>
                <w:szCs w:val="24"/>
              </w:rPr>
              <w:t>20</w:t>
            </w:r>
            <w:r>
              <w:rPr>
                <w:rFonts w:hint="eastAsia" w:ascii="宋体" w:hAnsi="宋体" w:cs="宋体"/>
                <w:sz w:val="24"/>
                <w:szCs w:val="24"/>
              </w:rPr>
              <w:t>万平方米以下得</w:t>
            </w:r>
            <w:r>
              <w:rPr>
                <w:rFonts w:ascii="宋体" w:hAnsi="宋体" w:cs="宋体"/>
                <w:sz w:val="24"/>
                <w:szCs w:val="24"/>
              </w:rPr>
              <w:t>3</w:t>
            </w:r>
            <w:r>
              <w:rPr>
                <w:rFonts w:hint="eastAsia" w:ascii="宋体" w:hAnsi="宋体" w:cs="宋体"/>
                <w:sz w:val="24"/>
                <w:szCs w:val="24"/>
              </w:rPr>
              <w:t>分，</w:t>
            </w:r>
            <w:r>
              <w:rPr>
                <w:rFonts w:ascii="宋体" w:hAnsi="宋体" w:cs="宋体"/>
                <w:sz w:val="24"/>
                <w:szCs w:val="24"/>
              </w:rPr>
              <w:t>20-50</w:t>
            </w:r>
            <w:r>
              <w:rPr>
                <w:rFonts w:hint="eastAsia" w:ascii="宋体" w:hAnsi="宋体" w:cs="宋体"/>
                <w:sz w:val="24"/>
                <w:szCs w:val="24"/>
              </w:rPr>
              <w:t>万平方米得</w:t>
            </w:r>
            <w:r>
              <w:rPr>
                <w:rFonts w:ascii="宋体" w:hAnsi="宋体" w:cs="宋体"/>
                <w:sz w:val="24"/>
                <w:szCs w:val="24"/>
              </w:rPr>
              <w:t>5</w:t>
            </w:r>
            <w:r>
              <w:rPr>
                <w:rFonts w:hint="eastAsia" w:ascii="宋体" w:hAnsi="宋体" w:cs="宋体"/>
                <w:sz w:val="24"/>
                <w:szCs w:val="24"/>
              </w:rPr>
              <w:t>分，</w:t>
            </w:r>
            <w:r>
              <w:rPr>
                <w:rFonts w:ascii="宋体" w:hAnsi="宋体" w:cs="宋体"/>
                <w:sz w:val="24"/>
                <w:szCs w:val="24"/>
              </w:rPr>
              <w:t>50—100</w:t>
            </w:r>
            <w:r>
              <w:rPr>
                <w:rFonts w:hint="eastAsia" w:ascii="宋体" w:hAnsi="宋体" w:cs="宋体"/>
                <w:sz w:val="24"/>
                <w:szCs w:val="24"/>
              </w:rPr>
              <w:t>万平方米得</w:t>
            </w:r>
            <w:r>
              <w:rPr>
                <w:rFonts w:ascii="宋体" w:hAnsi="宋体" w:cs="宋体"/>
                <w:sz w:val="24"/>
                <w:szCs w:val="24"/>
              </w:rPr>
              <w:t>8</w:t>
            </w:r>
            <w:r>
              <w:rPr>
                <w:rFonts w:hint="eastAsia" w:ascii="宋体" w:hAnsi="宋体" w:cs="宋体"/>
                <w:sz w:val="24"/>
                <w:szCs w:val="24"/>
              </w:rPr>
              <w:t>分，</w:t>
            </w:r>
            <w:r>
              <w:rPr>
                <w:rFonts w:ascii="宋体" w:hAnsi="宋体" w:cs="宋体"/>
                <w:sz w:val="24"/>
                <w:szCs w:val="24"/>
              </w:rPr>
              <w:t>100—200</w:t>
            </w:r>
            <w:r>
              <w:rPr>
                <w:rFonts w:hint="eastAsia" w:ascii="宋体" w:hAnsi="宋体" w:cs="宋体"/>
                <w:sz w:val="24"/>
                <w:szCs w:val="24"/>
              </w:rPr>
              <w:t>万平方米得</w:t>
            </w:r>
            <w:r>
              <w:rPr>
                <w:rFonts w:ascii="宋体" w:hAnsi="宋体" w:cs="宋体"/>
                <w:sz w:val="24"/>
                <w:szCs w:val="24"/>
              </w:rPr>
              <w:t>10</w:t>
            </w:r>
            <w:r>
              <w:rPr>
                <w:rFonts w:hint="eastAsia" w:ascii="宋体" w:hAnsi="宋体" w:cs="宋体"/>
                <w:sz w:val="24"/>
                <w:szCs w:val="24"/>
              </w:rPr>
              <w:t>分，</w:t>
            </w:r>
            <w:r>
              <w:rPr>
                <w:rFonts w:ascii="宋体" w:hAnsi="宋体" w:cs="宋体"/>
                <w:sz w:val="24"/>
                <w:szCs w:val="24"/>
              </w:rPr>
              <w:t>200</w:t>
            </w:r>
            <w:r>
              <w:rPr>
                <w:rFonts w:hint="eastAsia" w:ascii="宋体" w:hAnsi="宋体" w:cs="宋体"/>
                <w:sz w:val="24"/>
                <w:szCs w:val="24"/>
              </w:rPr>
              <w:t>万</w:t>
            </w:r>
            <w:r>
              <w:rPr>
                <w:rFonts w:ascii="宋体" w:hAnsi="宋体" w:cs="宋体"/>
                <w:sz w:val="24"/>
                <w:szCs w:val="24"/>
              </w:rPr>
              <w:t>—300</w:t>
            </w:r>
            <w:r>
              <w:rPr>
                <w:rFonts w:hint="eastAsia" w:ascii="宋体" w:hAnsi="宋体" w:cs="宋体"/>
                <w:sz w:val="24"/>
                <w:szCs w:val="24"/>
              </w:rPr>
              <w:t>万平方米的</w:t>
            </w:r>
            <w:r>
              <w:rPr>
                <w:rFonts w:ascii="宋体" w:hAnsi="宋体" w:cs="宋体"/>
                <w:sz w:val="24"/>
                <w:szCs w:val="24"/>
              </w:rPr>
              <w:t>12</w:t>
            </w:r>
            <w:r>
              <w:rPr>
                <w:rFonts w:hint="eastAsia" w:ascii="宋体" w:hAnsi="宋体" w:cs="宋体"/>
                <w:sz w:val="24"/>
                <w:szCs w:val="24"/>
              </w:rPr>
              <w:t>分，</w:t>
            </w:r>
            <w:r>
              <w:rPr>
                <w:rFonts w:ascii="宋体" w:hAnsi="宋体" w:cs="宋体"/>
                <w:sz w:val="24"/>
                <w:szCs w:val="24"/>
              </w:rPr>
              <w:t>300</w:t>
            </w:r>
            <w:r>
              <w:rPr>
                <w:rFonts w:hint="eastAsia" w:ascii="宋体" w:hAnsi="宋体" w:cs="宋体"/>
                <w:sz w:val="24"/>
                <w:szCs w:val="24"/>
              </w:rPr>
              <w:t>万平方米以上得</w:t>
            </w:r>
            <w:r>
              <w:rPr>
                <w:rFonts w:ascii="宋体" w:hAnsi="宋体" w:cs="宋体"/>
                <w:sz w:val="24"/>
                <w:szCs w:val="24"/>
              </w:rPr>
              <w:t>15</w:t>
            </w:r>
            <w:r>
              <w:rPr>
                <w:rFonts w:hint="eastAsia" w:ascii="宋体" w:hAnsi="宋体" w:cs="宋体"/>
                <w:sz w:val="24"/>
                <w:szCs w:val="24"/>
              </w:rPr>
              <w:t>分（每档上限面积得分均不超过本档最高分）。</w:t>
            </w:r>
          </w:p>
        </w:tc>
        <w:tc>
          <w:tcPr>
            <w:tcW w:w="1495" w:type="dxa"/>
            <w:vAlign w:val="center"/>
          </w:tcPr>
          <w:p>
            <w:pPr>
              <w:spacing w:line="300" w:lineRule="exact"/>
              <w:jc w:val="center"/>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300" w:lineRule="exact"/>
              <w:jc w:val="center"/>
              <w:rPr>
                <w:rFonts w:ascii="宋体"/>
                <w:sz w:val="24"/>
                <w:szCs w:val="24"/>
              </w:rPr>
            </w:pPr>
            <w:r>
              <w:rPr>
                <w:rFonts w:ascii="宋体" w:hAnsi="宋体" w:cs="宋体"/>
                <w:sz w:val="24"/>
                <w:szCs w:val="24"/>
              </w:rPr>
              <w:t>11</w:t>
            </w:r>
          </w:p>
        </w:tc>
        <w:tc>
          <w:tcPr>
            <w:tcW w:w="1134" w:type="dxa"/>
            <w:vMerge w:val="continue"/>
            <w:vAlign w:val="center"/>
          </w:tcPr>
          <w:p>
            <w:pPr>
              <w:spacing w:line="300" w:lineRule="exact"/>
              <w:jc w:val="center"/>
              <w:rPr>
                <w:rFonts w:ascii="宋体"/>
                <w:sz w:val="24"/>
                <w:szCs w:val="24"/>
              </w:rPr>
            </w:pPr>
          </w:p>
        </w:tc>
        <w:tc>
          <w:tcPr>
            <w:tcW w:w="993" w:type="dxa"/>
            <w:vMerge w:val="continue"/>
            <w:vAlign w:val="center"/>
          </w:tcPr>
          <w:p>
            <w:pPr>
              <w:spacing w:line="300" w:lineRule="exact"/>
              <w:jc w:val="center"/>
              <w:rPr>
                <w:rFonts w:ascii="宋体"/>
                <w:sz w:val="24"/>
                <w:szCs w:val="24"/>
              </w:rPr>
            </w:pPr>
          </w:p>
        </w:tc>
        <w:tc>
          <w:tcPr>
            <w:tcW w:w="1615" w:type="dxa"/>
            <w:vAlign w:val="center"/>
          </w:tcPr>
          <w:p>
            <w:pPr>
              <w:spacing w:line="300" w:lineRule="exact"/>
              <w:jc w:val="center"/>
              <w:rPr>
                <w:rFonts w:ascii="宋体"/>
                <w:sz w:val="24"/>
                <w:szCs w:val="24"/>
              </w:rPr>
            </w:pPr>
            <w:r>
              <w:rPr>
                <w:rFonts w:hint="eastAsia" w:ascii="宋体" w:hAnsi="宋体" w:cs="宋体"/>
                <w:sz w:val="24"/>
                <w:szCs w:val="24"/>
              </w:rPr>
              <w:t>参与老旧小区物业服务</w:t>
            </w:r>
          </w:p>
        </w:tc>
        <w:tc>
          <w:tcPr>
            <w:tcW w:w="1271" w:type="dxa"/>
            <w:vAlign w:val="center"/>
          </w:tcPr>
          <w:p>
            <w:pPr>
              <w:spacing w:line="300" w:lineRule="exact"/>
              <w:jc w:val="center"/>
              <w:rPr>
                <w:rFonts w:ascii="宋体" w:hAnsi="宋体" w:cs="宋体"/>
                <w:sz w:val="24"/>
                <w:szCs w:val="24"/>
              </w:rPr>
            </w:pPr>
            <w:r>
              <w:rPr>
                <w:rFonts w:ascii="宋体" w:hAnsi="宋体" w:cs="宋体"/>
                <w:sz w:val="24"/>
                <w:szCs w:val="24"/>
              </w:rPr>
              <w:t>5</w:t>
            </w:r>
          </w:p>
        </w:tc>
        <w:tc>
          <w:tcPr>
            <w:tcW w:w="7603" w:type="dxa"/>
            <w:vAlign w:val="center"/>
          </w:tcPr>
          <w:p>
            <w:pPr>
              <w:spacing w:line="320" w:lineRule="exact"/>
              <w:jc w:val="left"/>
              <w:rPr>
                <w:rFonts w:ascii="宋体"/>
                <w:sz w:val="24"/>
                <w:szCs w:val="24"/>
              </w:rPr>
            </w:pPr>
            <w:r>
              <w:rPr>
                <w:rFonts w:hint="eastAsia" w:ascii="宋体" w:hAnsi="宋体" w:cs="宋体"/>
                <w:sz w:val="24"/>
                <w:szCs w:val="24"/>
              </w:rPr>
              <w:t>每管理一个老旧小区物业管理项目得</w:t>
            </w:r>
            <w:r>
              <w:rPr>
                <w:rFonts w:ascii="宋体" w:hAnsi="宋体" w:cs="宋体"/>
                <w:sz w:val="24"/>
                <w:szCs w:val="24"/>
              </w:rPr>
              <w:t>1</w:t>
            </w:r>
            <w:r>
              <w:rPr>
                <w:rFonts w:hint="eastAsia" w:ascii="宋体" w:hAnsi="宋体" w:cs="宋体"/>
                <w:sz w:val="24"/>
                <w:szCs w:val="24"/>
              </w:rPr>
              <w:t>分，累计计分，最高</w:t>
            </w:r>
            <w:r>
              <w:rPr>
                <w:rFonts w:ascii="宋体" w:hAnsi="宋体" w:cs="宋体"/>
                <w:sz w:val="24"/>
                <w:szCs w:val="24"/>
              </w:rPr>
              <w:t>5</w:t>
            </w:r>
            <w:r>
              <w:rPr>
                <w:rFonts w:hint="eastAsia" w:ascii="宋体" w:hAnsi="宋体" w:cs="宋体"/>
                <w:sz w:val="24"/>
                <w:szCs w:val="24"/>
              </w:rPr>
              <w:t>分。老旧小区应符合市住建行政主管部门认定的老旧小区标准，并经考核合格。</w:t>
            </w:r>
          </w:p>
        </w:tc>
        <w:tc>
          <w:tcPr>
            <w:tcW w:w="1495" w:type="dxa"/>
            <w:vAlign w:val="center"/>
          </w:tcPr>
          <w:p>
            <w:pPr>
              <w:spacing w:line="300" w:lineRule="exact"/>
              <w:jc w:val="center"/>
              <w:rPr>
                <w:rFonts w:ascii="宋体"/>
                <w:sz w:val="24"/>
                <w:szCs w:val="24"/>
              </w:rPr>
            </w:pPr>
          </w:p>
        </w:tc>
      </w:tr>
    </w:tbl>
    <w:p>
      <w:pPr>
        <w:jc w:val="center"/>
        <w:rPr>
          <w:b/>
          <w:bCs/>
          <w:sz w:val="44"/>
          <w:szCs w:val="44"/>
        </w:rPr>
      </w:pPr>
    </w:p>
    <w:p>
      <w:pPr>
        <w:jc w:val="center"/>
        <w:rPr>
          <w:b/>
          <w:bCs/>
          <w:sz w:val="44"/>
          <w:szCs w:val="44"/>
        </w:rPr>
      </w:pPr>
      <w:r>
        <w:rPr>
          <w:rFonts w:hint="eastAsia" w:cs="宋体"/>
          <w:b/>
          <w:bCs/>
          <w:sz w:val="44"/>
          <w:szCs w:val="44"/>
        </w:rPr>
        <w:t>石家庄市物业服务企业信用等级评定评分细则</w:t>
      </w:r>
    </w:p>
    <w:p>
      <w:pPr>
        <w:jc w:val="center"/>
        <w:rPr>
          <w:b/>
          <w:bCs/>
          <w:sz w:val="24"/>
          <w:szCs w:val="24"/>
        </w:rPr>
      </w:pPr>
    </w:p>
    <w:tbl>
      <w:tblPr>
        <w:tblStyle w:val="5"/>
        <w:tblW w:w="14684"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982"/>
        <w:gridCol w:w="1673"/>
        <w:gridCol w:w="8122"/>
        <w:gridCol w:w="993"/>
        <w:gridCol w:w="1123"/>
        <w:gridCol w:w="11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7" w:hRule="atLeast"/>
        </w:trPr>
        <w:tc>
          <w:tcPr>
            <w:tcW w:w="671" w:type="dxa"/>
            <w:vMerge w:val="restart"/>
            <w:vAlign w:val="center"/>
          </w:tcPr>
          <w:p>
            <w:pPr>
              <w:spacing w:line="300" w:lineRule="exact"/>
              <w:jc w:val="center"/>
              <w:rPr>
                <w:rFonts w:ascii="宋体"/>
                <w:b/>
                <w:bCs/>
                <w:sz w:val="30"/>
                <w:szCs w:val="30"/>
              </w:rPr>
            </w:pPr>
            <w:r>
              <w:rPr>
                <w:rFonts w:hint="eastAsia" w:ascii="宋体" w:hAnsi="宋体" w:cs="宋体"/>
                <w:b/>
                <w:bCs/>
                <w:sz w:val="30"/>
                <w:szCs w:val="30"/>
              </w:rPr>
              <w:t>序号</w:t>
            </w:r>
          </w:p>
        </w:tc>
        <w:tc>
          <w:tcPr>
            <w:tcW w:w="982" w:type="dxa"/>
            <w:vMerge w:val="restart"/>
            <w:vAlign w:val="center"/>
          </w:tcPr>
          <w:p>
            <w:pPr>
              <w:spacing w:line="300" w:lineRule="exact"/>
              <w:jc w:val="center"/>
              <w:rPr>
                <w:rFonts w:ascii="宋体"/>
                <w:b/>
                <w:bCs/>
                <w:sz w:val="30"/>
                <w:szCs w:val="30"/>
              </w:rPr>
            </w:pPr>
            <w:r>
              <w:rPr>
                <w:rFonts w:hint="eastAsia" w:ascii="宋体" w:hAnsi="宋体" w:cs="宋体"/>
                <w:b/>
                <w:bCs/>
                <w:sz w:val="30"/>
                <w:szCs w:val="30"/>
              </w:rPr>
              <w:t>项目</w:t>
            </w:r>
          </w:p>
        </w:tc>
        <w:tc>
          <w:tcPr>
            <w:tcW w:w="1673" w:type="dxa"/>
            <w:vMerge w:val="restart"/>
            <w:vAlign w:val="center"/>
          </w:tcPr>
          <w:p>
            <w:pPr>
              <w:spacing w:line="300" w:lineRule="exact"/>
              <w:jc w:val="center"/>
              <w:rPr>
                <w:rFonts w:ascii="宋体"/>
                <w:b/>
                <w:bCs/>
                <w:sz w:val="30"/>
                <w:szCs w:val="30"/>
              </w:rPr>
            </w:pPr>
            <w:r>
              <w:rPr>
                <w:rFonts w:hint="eastAsia" w:ascii="宋体" w:hAnsi="宋体" w:cs="宋体"/>
                <w:b/>
                <w:bCs/>
                <w:sz w:val="30"/>
                <w:szCs w:val="30"/>
              </w:rPr>
              <w:t>信用信息</w:t>
            </w:r>
          </w:p>
        </w:tc>
        <w:tc>
          <w:tcPr>
            <w:tcW w:w="8122" w:type="dxa"/>
            <w:vMerge w:val="restart"/>
            <w:vAlign w:val="center"/>
          </w:tcPr>
          <w:p>
            <w:pPr>
              <w:spacing w:line="300" w:lineRule="exact"/>
              <w:jc w:val="center"/>
              <w:rPr>
                <w:rFonts w:ascii="宋体"/>
                <w:b/>
                <w:bCs/>
                <w:sz w:val="30"/>
                <w:szCs w:val="30"/>
              </w:rPr>
            </w:pPr>
            <w:r>
              <w:rPr>
                <w:rFonts w:hint="eastAsia" w:ascii="宋体" w:hAnsi="宋体" w:cs="宋体"/>
                <w:b/>
                <w:bCs/>
                <w:sz w:val="30"/>
                <w:szCs w:val="30"/>
              </w:rPr>
              <w:t>评分标准及分值</w:t>
            </w:r>
          </w:p>
        </w:tc>
        <w:tc>
          <w:tcPr>
            <w:tcW w:w="3236" w:type="dxa"/>
            <w:gridSpan w:val="3"/>
            <w:vAlign w:val="center"/>
          </w:tcPr>
          <w:p>
            <w:pPr>
              <w:spacing w:line="300" w:lineRule="exact"/>
              <w:jc w:val="center"/>
              <w:rPr>
                <w:rFonts w:ascii="宋体"/>
                <w:b/>
                <w:bCs/>
                <w:sz w:val="30"/>
                <w:szCs w:val="30"/>
              </w:rPr>
            </w:pPr>
            <w:r>
              <w:rPr>
                <w:rFonts w:hint="eastAsia" w:ascii="宋体" w:hAnsi="宋体" w:cs="宋体"/>
                <w:b/>
                <w:bCs/>
                <w:sz w:val="30"/>
                <w:szCs w:val="30"/>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trPr>
        <w:tc>
          <w:tcPr>
            <w:tcW w:w="671" w:type="dxa"/>
            <w:vMerge w:val="continue"/>
          </w:tcPr>
          <w:p>
            <w:pPr>
              <w:spacing w:line="300" w:lineRule="exact"/>
              <w:jc w:val="left"/>
              <w:rPr>
                <w:rFonts w:ascii="宋体"/>
                <w:sz w:val="28"/>
                <w:szCs w:val="28"/>
              </w:rPr>
            </w:pPr>
          </w:p>
        </w:tc>
        <w:tc>
          <w:tcPr>
            <w:tcW w:w="982" w:type="dxa"/>
            <w:vMerge w:val="continue"/>
          </w:tcPr>
          <w:p>
            <w:pPr>
              <w:spacing w:line="300" w:lineRule="exact"/>
              <w:jc w:val="left"/>
              <w:rPr>
                <w:rFonts w:ascii="宋体"/>
                <w:sz w:val="28"/>
                <w:szCs w:val="28"/>
              </w:rPr>
            </w:pPr>
          </w:p>
        </w:tc>
        <w:tc>
          <w:tcPr>
            <w:tcW w:w="1673" w:type="dxa"/>
            <w:vMerge w:val="continue"/>
          </w:tcPr>
          <w:p>
            <w:pPr>
              <w:spacing w:line="300" w:lineRule="exact"/>
              <w:jc w:val="left"/>
              <w:rPr>
                <w:rFonts w:ascii="宋体"/>
                <w:sz w:val="28"/>
                <w:szCs w:val="28"/>
              </w:rPr>
            </w:pPr>
          </w:p>
        </w:tc>
        <w:tc>
          <w:tcPr>
            <w:tcW w:w="8122" w:type="dxa"/>
            <w:vMerge w:val="continue"/>
          </w:tcPr>
          <w:p>
            <w:pPr>
              <w:spacing w:line="300" w:lineRule="exact"/>
              <w:jc w:val="left"/>
              <w:rPr>
                <w:rFonts w:ascii="宋体"/>
                <w:sz w:val="28"/>
                <w:szCs w:val="28"/>
              </w:rPr>
            </w:pPr>
          </w:p>
        </w:tc>
        <w:tc>
          <w:tcPr>
            <w:tcW w:w="993" w:type="dxa"/>
            <w:vAlign w:val="center"/>
          </w:tcPr>
          <w:p>
            <w:pPr>
              <w:spacing w:line="300" w:lineRule="exact"/>
              <w:jc w:val="center"/>
              <w:rPr>
                <w:rFonts w:ascii="宋体"/>
                <w:b/>
                <w:bCs/>
                <w:sz w:val="30"/>
                <w:szCs w:val="30"/>
              </w:rPr>
            </w:pPr>
            <w:r>
              <w:rPr>
                <w:rFonts w:hint="eastAsia" w:ascii="宋体" w:hAnsi="宋体" w:cs="宋体"/>
                <w:b/>
                <w:bCs/>
                <w:sz w:val="30"/>
                <w:szCs w:val="30"/>
              </w:rPr>
              <w:t>企业</w:t>
            </w:r>
          </w:p>
        </w:tc>
        <w:tc>
          <w:tcPr>
            <w:tcW w:w="1123" w:type="dxa"/>
            <w:vAlign w:val="center"/>
          </w:tcPr>
          <w:p>
            <w:pPr>
              <w:spacing w:line="300" w:lineRule="exact"/>
              <w:jc w:val="center"/>
              <w:rPr>
                <w:rFonts w:ascii="宋体"/>
                <w:b/>
                <w:bCs/>
                <w:sz w:val="30"/>
                <w:szCs w:val="30"/>
              </w:rPr>
            </w:pPr>
            <w:r>
              <w:rPr>
                <w:rFonts w:hint="eastAsia" w:ascii="宋体" w:hAnsi="宋体" w:cs="宋体"/>
                <w:b/>
                <w:bCs/>
                <w:sz w:val="30"/>
                <w:szCs w:val="30"/>
              </w:rPr>
              <w:t>企业</w:t>
            </w:r>
            <w:r>
              <w:rPr>
                <w:rFonts w:ascii="宋体" w:hAnsi="宋体" w:cs="宋体"/>
                <w:b/>
                <w:bCs/>
                <w:sz w:val="30"/>
                <w:szCs w:val="30"/>
              </w:rPr>
              <w:t xml:space="preserve"> </w:t>
            </w:r>
            <w:r>
              <w:rPr>
                <w:rFonts w:hint="eastAsia" w:ascii="宋体" w:hAnsi="宋体" w:cs="宋体"/>
                <w:b/>
                <w:bCs/>
                <w:sz w:val="30"/>
                <w:szCs w:val="30"/>
              </w:rPr>
              <w:t>负责人</w:t>
            </w:r>
          </w:p>
        </w:tc>
        <w:tc>
          <w:tcPr>
            <w:tcW w:w="1120" w:type="dxa"/>
            <w:vAlign w:val="center"/>
          </w:tcPr>
          <w:p>
            <w:pPr>
              <w:spacing w:line="300" w:lineRule="exact"/>
              <w:jc w:val="center"/>
              <w:rPr>
                <w:rFonts w:ascii="宋体"/>
                <w:b/>
                <w:bCs/>
                <w:sz w:val="30"/>
                <w:szCs w:val="30"/>
              </w:rPr>
            </w:pPr>
            <w:r>
              <w:rPr>
                <w:rFonts w:hint="eastAsia" w:ascii="宋体" w:hAnsi="宋体" w:cs="宋体"/>
                <w:b/>
                <w:bCs/>
                <w:sz w:val="30"/>
                <w:szCs w:val="30"/>
              </w:rPr>
              <w:t>项目</w:t>
            </w:r>
          </w:p>
          <w:p>
            <w:pPr>
              <w:spacing w:line="300" w:lineRule="exact"/>
              <w:jc w:val="center"/>
              <w:rPr>
                <w:rFonts w:ascii="宋体"/>
                <w:b/>
                <w:bCs/>
                <w:sz w:val="30"/>
                <w:szCs w:val="30"/>
              </w:rPr>
            </w:pPr>
            <w:r>
              <w:rPr>
                <w:rFonts w:hint="eastAsia" w:ascii="宋体" w:hAnsi="宋体" w:cs="宋体"/>
                <w:b/>
                <w:bCs/>
                <w:sz w:val="30"/>
                <w:szCs w:val="30"/>
              </w:rPr>
              <w:t>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3" w:hRule="atLeast"/>
        </w:trPr>
        <w:tc>
          <w:tcPr>
            <w:tcW w:w="671" w:type="dxa"/>
            <w:vAlign w:val="center"/>
          </w:tcPr>
          <w:p>
            <w:pPr>
              <w:spacing w:line="340" w:lineRule="exact"/>
              <w:jc w:val="center"/>
              <w:rPr>
                <w:rFonts w:ascii="宋体" w:hAnsi="宋体" w:cs="宋体"/>
                <w:sz w:val="24"/>
                <w:szCs w:val="24"/>
              </w:rPr>
            </w:pPr>
            <w:r>
              <w:rPr>
                <w:rFonts w:ascii="宋体" w:hAnsi="宋体" w:cs="宋体"/>
                <w:sz w:val="24"/>
                <w:szCs w:val="24"/>
              </w:rPr>
              <w:t>1</w:t>
            </w:r>
          </w:p>
        </w:tc>
        <w:tc>
          <w:tcPr>
            <w:tcW w:w="982" w:type="dxa"/>
            <w:vMerge w:val="restart"/>
            <w:vAlign w:val="center"/>
          </w:tcPr>
          <w:p>
            <w:pPr>
              <w:jc w:val="center"/>
              <w:rPr>
                <w:rFonts w:ascii="宋体"/>
                <w:sz w:val="28"/>
                <w:szCs w:val="28"/>
              </w:rPr>
            </w:pPr>
            <w:r>
              <w:rPr>
                <w:rFonts w:hint="eastAsia" w:ascii="宋体" w:hAnsi="宋体" w:cs="宋体"/>
                <w:sz w:val="28"/>
                <w:szCs w:val="28"/>
              </w:rPr>
              <w:t>守信信息加分</w:t>
            </w:r>
          </w:p>
        </w:tc>
        <w:tc>
          <w:tcPr>
            <w:tcW w:w="1673" w:type="dxa"/>
            <w:vAlign w:val="center"/>
          </w:tcPr>
          <w:p>
            <w:pPr>
              <w:spacing w:line="340" w:lineRule="exact"/>
              <w:jc w:val="center"/>
              <w:rPr>
                <w:rFonts w:ascii="宋体"/>
                <w:sz w:val="24"/>
                <w:szCs w:val="24"/>
              </w:rPr>
            </w:pPr>
            <w:r>
              <w:rPr>
                <w:rFonts w:hint="eastAsia" w:ascii="宋体" w:hAnsi="宋体" w:cs="宋体"/>
                <w:sz w:val="24"/>
                <w:szCs w:val="24"/>
              </w:rPr>
              <w:t>“红色物业”建设</w:t>
            </w:r>
          </w:p>
        </w:tc>
        <w:tc>
          <w:tcPr>
            <w:tcW w:w="8122" w:type="dxa"/>
            <w:vAlign w:val="center"/>
          </w:tcPr>
          <w:p>
            <w:pPr>
              <w:spacing w:line="340" w:lineRule="exact"/>
              <w:rPr>
                <w:sz w:val="24"/>
                <w:szCs w:val="24"/>
              </w:rPr>
            </w:pPr>
            <w:r>
              <w:rPr>
                <w:rFonts w:hint="eastAsia" w:cs="宋体"/>
                <w:sz w:val="24"/>
                <w:szCs w:val="24"/>
              </w:rPr>
              <w:t>物业服务企业被评为市级、区级“金牌红色物业”的分别加</w:t>
            </w:r>
            <w:r>
              <w:rPr>
                <w:sz w:val="24"/>
                <w:szCs w:val="24"/>
              </w:rPr>
              <w:t>10</w:t>
            </w:r>
            <w:r>
              <w:rPr>
                <w:rFonts w:hint="eastAsia" w:cs="宋体"/>
                <w:sz w:val="24"/>
                <w:szCs w:val="24"/>
              </w:rPr>
              <w:t>分、</w:t>
            </w:r>
            <w:r>
              <w:rPr>
                <w:sz w:val="24"/>
                <w:szCs w:val="24"/>
              </w:rPr>
              <w:t>5</w:t>
            </w:r>
            <w:r>
              <w:rPr>
                <w:rFonts w:hint="eastAsia" w:cs="宋体"/>
                <w:sz w:val="24"/>
                <w:szCs w:val="24"/>
              </w:rPr>
              <w:t>分。</w:t>
            </w:r>
          </w:p>
        </w:tc>
        <w:tc>
          <w:tcPr>
            <w:tcW w:w="993" w:type="dxa"/>
            <w:vAlign w:val="center"/>
          </w:tcPr>
          <w:p>
            <w:pPr>
              <w:spacing w:line="340" w:lineRule="exact"/>
              <w:jc w:val="center"/>
              <w:rPr>
                <w:rFonts w:ascii="宋体"/>
                <w:b/>
                <w:bCs/>
                <w:sz w:val="24"/>
                <w:szCs w:val="24"/>
              </w:rPr>
            </w:pPr>
          </w:p>
        </w:tc>
        <w:tc>
          <w:tcPr>
            <w:tcW w:w="1123" w:type="dxa"/>
            <w:vAlign w:val="center"/>
          </w:tcPr>
          <w:p>
            <w:pPr>
              <w:spacing w:line="340" w:lineRule="exact"/>
              <w:jc w:val="center"/>
              <w:rPr>
                <w:rFonts w:ascii="宋体"/>
                <w:b/>
                <w:bCs/>
                <w:sz w:val="24"/>
                <w:szCs w:val="24"/>
              </w:rPr>
            </w:pPr>
          </w:p>
        </w:tc>
        <w:tc>
          <w:tcPr>
            <w:tcW w:w="1120" w:type="dxa"/>
            <w:vAlign w:val="center"/>
          </w:tcPr>
          <w:p>
            <w:pPr>
              <w:spacing w:line="340" w:lineRule="exact"/>
              <w:jc w:val="center"/>
              <w:rPr>
                <w:rFonts w:ascii="宋体"/>
                <w:b/>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Align w:val="center"/>
          </w:tcPr>
          <w:p>
            <w:pPr>
              <w:spacing w:line="340" w:lineRule="exact"/>
              <w:jc w:val="center"/>
              <w:rPr>
                <w:rFonts w:ascii="宋体"/>
                <w:sz w:val="24"/>
                <w:szCs w:val="24"/>
              </w:rPr>
            </w:pPr>
            <w:r>
              <w:rPr>
                <w:rFonts w:ascii="宋体" w:hAnsi="宋体" w:cs="宋体"/>
                <w:sz w:val="24"/>
                <w:szCs w:val="24"/>
              </w:rPr>
              <w:t>2</w:t>
            </w:r>
          </w:p>
        </w:tc>
        <w:tc>
          <w:tcPr>
            <w:tcW w:w="982" w:type="dxa"/>
            <w:vMerge w:val="continue"/>
            <w:vAlign w:val="center"/>
          </w:tcPr>
          <w:p>
            <w:pPr>
              <w:spacing w:line="340" w:lineRule="exact"/>
              <w:jc w:val="center"/>
              <w:rPr>
                <w:rFonts w:ascii="宋体"/>
                <w:sz w:val="24"/>
                <w:szCs w:val="24"/>
              </w:rPr>
            </w:pPr>
          </w:p>
        </w:tc>
        <w:tc>
          <w:tcPr>
            <w:tcW w:w="1673" w:type="dxa"/>
            <w:vMerge w:val="restart"/>
            <w:vAlign w:val="center"/>
          </w:tcPr>
          <w:p>
            <w:pPr>
              <w:spacing w:line="340" w:lineRule="exact"/>
              <w:jc w:val="center"/>
              <w:rPr>
                <w:rFonts w:ascii="宋体"/>
                <w:sz w:val="24"/>
                <w:szCs w:val="24"/>
              </w:rPr>
            </w:pPr>
            <w:r>
              <w:rPr>
                <w:rFonts w:hint="eastAsia" w:ascii="宋体" w:hAnsi="宋体" w:cs="宋体"/>
                <w:sz w:val="24"/>
                <w:szCs w:val="24"/>
              </w:rPr>
              <w:t>获得</w:t>
            </w:r>
          </w:p>
          <w:p>
            <w:pPr>
              <w:spacing w:line="340" w:lineRule="exact"/>
              <w:jc w:val="center"/>
              <w:rPr>
                <w:rFonts w:ascii="宋体"/>
                <w:sz w:val="24"/>
                <w:szCs w:val="24"/>
              </w:rPr>
            </w:pPr>
            <w:r>
              <w:rPr>
                <w:rFonts w:hint="eastAsia" w:ascii="宋体" w:hAnsi="宋体" w:cs="宋体"/>
                <w:sz w:val="24"/>
                <w:szCs w:val="24"/>
              </w:rPr>
              <w:t>表彰</w:t>
            </w:r>
          </w:p>
          <w:p>
            <w:pPr>
              <w:spacing w:line="340" w:lineRule="exact"/>
              <w:jc w:val="center"/>
              <w:rPr>
                <w:rFonts w:ascii="宋体"/>
                <w:sz w:val="24"/>
                <w:szCs w:val="24"/>
              </w:rPr>
            </w:pPr>
            <w:r>
              <w:rPr>
                <w:rFonts w:hint="eastAsia" w:ascii="宋体" w:hAnsi="宋体" w:cs="宋体"/>
                <w:sz w:val="24"/>
                <w:szCs w:val="24"/>
              </w:rPr>
              <w:t>奖励</w:t>
            </w:r>
          </w:p>
        </w:tc>
        <w:tc>
          <w:tcPr>
            <w:tcW w:w="8122" w:type="dxa"/>
            <w:vAlign w:val="center"/>
          </w:tcPr>
          <w:p>
            <w:pPr>
              <w:spacing w:line="340" w:lineRule="exact"/>
              <w:rPr>
                <w:sz w:val="24"/>
                <w:szCs w:val="24"/>
              </w:rPr>
            </w:pPr>
            <w:r>
              <w:rPr>
                <w:rFonts w:hint="eastAsia" w:cs="宋体"/>
                <w:sz w:val="24"/>
                <w:szCs w:val="24"/>
              </w:rPr>
              <w:t>物业服务企业获得国家、省、市、县（区）级政府表彰的，分别加</w:t>
            </w:r>
            <w:r>
              <w:rPr>
                <w:sz w:val="24"/>
                <w:szCs w:val="24"/>
              </w:rPr>
              <w:t>10</w:t>
            </w:r>
            <w:r>
              <w:rPr>
                <w:rFonts w:hint="eastAsia" w:cs="宋体"/>
                <w:sz w:val="24"/>
                <w:szCs w:val="24"/>
              </w:rPr>
              <w:t>分、</w:t>
            </w:r>
            <w:r>
              <w:rPr>
                <w:sz w:val="24"/>
                <w:szCs w:val="24"/>
              </w:rPr>
              <w:t>8</w:t>
            </w:r>
            <w:r>
              <w:rPr>
                <w:rFonts w:hint="eastAsia" w:cs="宋体"/>
                <w:sz w:val="24"/>
                <w:szCs w:val="24"/>
              </w:rPr>
              <w:t>分、</w:t>
            </w:r>
            <w:r>
              <w:rPr>
                <w:sz w:val="24"/>
                <w:szCs w:val="24"/>
              </w:rPr>
              <w:t>5</w:t>
            </w:r>
            <w:r>
              <w:rPr>
                <w:rFonts w:hint="eastAsia" w:cs="宋体"/>
                <w:sz w:val="24"/>
                <w:szCs w:val="24"/>
              </w:rPr>
              <w:t>分、</w:t>
            </w:r>
            <w:r>
              <w:rPr>
                <w:sz w:val="24"/>
                <w:szCs w:val="24"/>
              </w:rPr>
              <w:t>3</w:t>
            </w:r>
            <w:r>
              <w:rPr>
                <w:rFonts w:hint="eastAsia" w:cs="宋体"/>
                <w:sz w:val="24"/>
                <w:szCs w:val="24"/>
              </w:rPr>
              <w:t>分；获得国家、省、市、县（区）物业行政主管部门、其他部门表彰的，分别加</w:t>
            </w:r>
            <w:r>
              <w:rPr>
                <w:sz w:val="24"/>
                <w:szCs w:val="24"/>
              </w:rPr>
              <w:t>8</w:t>
            </w:r>
            <w:r>
              <w:rPr>
                <w:rFonts w:hint="eastAsia" w:cs="宋体"/>
                <w:sz w:val="24"/>
                <w:szCs w:val="24"/>
              </w:rPr>
              <w:t>分、</w:t>
            </w:r>
            <w:r>
              <w:rPr>
                <w:sz w:val="24"/>
                <w:szCs w:val="24"/>
              </w:rPr>
              <w:t>6</w:t>
            </w:r>
            <w:r>
              <w:rPr>
                <w:rFonts w:hint="eastAsia" w:cs="宋体"/>
                <w:sz w:val="24"/>
                <w:szCs w:val="24"/>
              </w:rPr>
              <w:t>分、</w:t>
            </w:r>
            <w:r>
              <w:rPr>
                <w:sz w:val="24"/>
                <w:szCs w:val="24"/>
              </w:rPr>
              <w:t>4</w:t>
            </w:r>
            <w:r>
              <w:rPr>
                <w:rFonts w:hint="eastAsia" w:cs="宋体"/>
                <w:sz w:val="24"/>
                <w:szCs w:val="24"/>
              </w:rPr>
              <w:t>分、</w:t>
            </w:r>
            <w:r>
              <w:rPr>
                <w:sz w:val="24"/>
                <w:szCs w:val="24"/>
              </w:rPr>
              <w:t>3</w:t>
            </w:r>
            <w:r>
              <w:rPr>
                <w:rFonts w:hint="eastAsia" w:cs="宋体"/>
                <w:sz w:val="24"/>
                <w:szCs w:val="24"/>
              </w:rPr>
              <w:t>分、</w:t>
            </w:r>
            <w:r>
              <w:rPr>
                <w:sz w:val="24"/>
                <w:szCs w:val="24"/>
              </w:rPr>
              <w:t>2</w:t>
            </w:r>
            <w:r>
              <w:rPr>
                <w:rFonts w:hint="eastAsia" w:cs="宋体"/>
                <w:sz w:val="24"/>
                <w:szCs w:val="24"/>
              </w:rPr>
              <w:t>分。</w:t>
            </w:r>
          </w:p>
        </w:tc>
        <w:tc>
          <w:tcPr>
            <w:tcW w:w="993" w:type="dxa"/>
          </w:tcPr>
          <w:p>
            <w:pPr>
              <w:spacing w:line="340" w:lineRule="exact"/>
              <w:jc w:val="left"/>
              <w:rPr>
                <w:rFonts w:ascii="宋体"/>
                <w:sz w:val="24"/>
                <w:szCs w:val="24"/>
              </w:rPr>
            </w:pPr>
          </w:p>
        </w:tc>
        <w:tc>
          <w:tcPr>
            <w:tcW w:w="1123" w:type="dxa"/>
          </w:tcPr>
          <w:p>
            <w:pPr>
              <w:spacing w:line="340" w:lineRule="exact"/>
              <w:jc w:val="left"/>
              <w:rPr>
                <w:rFonts w:ascii="宋体"/>
                <w:sz w:val="24"/>
                <w:szCs w:val="24"/>
              </w:rPr>
            </w:pPr>
          </w:p>
        </w:tc>
        <w:tc>
          <w:tcPr>
            <w:tcW w:w="1120" w:type="dxa"/>
          </w:tcPr>
          <w:p>
            <w:pPr>
              <w:spacing w:line="34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Align w:val="center"/>
          </w:tcPr>
          <w:p>
            <w:pPr>
              <w:spacing w:line="340" w:lineRule="exact"/>
              <w:jc w:val="center"/>
              <w:rPr>
                <w:rFonts w:ascii="宋体"/>
                <w:sz w:val="24"/>
                <w:szCs w:val="24"/>
              </w:rPr>
            </w:pPr>
            <w:r>
              <w:rPr>
                <w:rFonts w:ascii="宋体" w:hAnsi="宋体" w:cs="宋体"/>
                <w:sz w:val="24"/>
                <w:szCs w:val="24"/>
              </w:rPr>
              <w:t>3</w:t>
            </w:r>
          </w:p>
        </w:tc>
        <w:tc>
          <w:tcPr>
            <w:tcW w:w="982" w:type="dxa"/>
            <w:vMerge w:val="continue"/>
            <w:vAlign w:val="center"/>
          </w:tcPr>
          <w:p>
            <w:pPr>
              <w:spacing w:line="340" w:lineRule="exact"/>
              <w:jc w:val="center"/>
              <w:rPr>
                <w:rFonts w:ascii="宋体"/>
                <w:sz w:val="24"/>
                <w:szCs w:val="24"/>
              </w:rPr>
            </w:pPr>
          </w:p>
        </w:tc>
        <w:tc>
          <w:tcPr>
            <w:tcW w:w="1673" w:type="dxa"/>
            <w:vMerge w:val="continue"/>
            <w:vAlign w:val="center"/>
          </w:tcPr>
          <w:p>
            <w:pPr>
              <w:spacing w:line="340" w:lineRule="exact"/>
              <w:jc w:val="center"/>
              <w:rPr>
                <w:rFonts w:ascii="宋体"/>
                <w:sz w:val="24"/>
                <w:szCs w:val="24"/>
              </w:rPr>
            </w:pPr>
          </w:p>
        </w:tc>
        <w:tc>
          <w:tcPr>
            <w:tcW w:w="8122" w:type="dxa"/>
            <w:vAlign w:val="center"/>
          </w:tcPr>
          <w:p>
            <w:pPr>
              <w:spacing w:line="340" w:lineRule="exact"/>
              <w:rPr>
                <w:sz w:val="24"/>
                <w:szCs w:val="24"/>
              </w:rPr>
            </w:pPr>
            <w:r>
              <w:rPr>
                <w:rFonts w:hint="eastAsia" w:cs="宋体"/>
                <w:sz w:val="24"/>
                <w:szCs w:val="24"/>
              </w:rPr>
              <w:t>物业管理项目在物业服务企业服务期间获得国家、省、市、县（区）级政府或物业行政主管部门、其他部门表彰的，分别加</w:t>
            </w:r>
            <w:r>
              <w:rPr>
                <w:sz w:val="24"/>
                <w:szCs w:val="24"/>
              </w:rPr>
              <w:t>8</w:t>
            </w:r>
            <w:r>
              <w:rPr>
                <w:rFonts w:hint="eastAsia" w:cs="宋体"/>
                <w:sz w:val="24"/>
                <w:szCs w:val="24"/>
              </w:rPr>
              <w:t>分、</w:t>
            </w:r>
            <w:r>
              <w:rPr>
                <w:sz w:val="24"/>
                <w:szCs w:val="24"/>
              </w:rPr>
              <w:t>6</w:t>
            </w:r>
            <w:r>
              <w:rPr>
                <w:rFonts w:hint="eastAsia" w:cs="宋体"/>
                <w:sz w:val="24"/>
                <w:szCs w:val="24"/>
              </w:rPr>
              <w:t>分、</w:t>
            </w:r>
            <w:r>
              <w:rPr>
                <w:sz w:val="24"/>
                <w:szCs w:val="24"/>
              </w:rPr>
              <w:t>4</w:t>
            </w:r>
            <w:r>
              <w:rPr>
                <w:rFonts w:hint="eastAsia" w:cs="宋体"/>
                <w:sz w:val="24"/>
                <w:szCs w:val="24"/>
              </w:rPr>
              <w:t>分、</w:t>
            </w:r>
            <w:r>
              <w:rPr>
                <w:sz w:val="24"/>
                <w:szCs w:val="24"/>
              </w:rPr>
              <w:t>3</w:t>
            </w:r>
            <w:r>
              <w:rPr>
                <w:rFonts w:hint="eastAsia" w:cs="宋体"/>
                <w:sz w:val="24"/>
                <w:szCs w:val="24"/>
              </w:rPr>
              <w:t>分、</w:t>
            </w:r>
            <w:r>
              <w:rPr>
                <w:sz w:val="24"/>
                <w:szCs w:val="24"/>
              </w:rPr>
              <w:t>2</w:t>
            </w:r>
            <w:r>
              <w:rPr>
                <w:rFonts w:hint="eastAsia" w:cs="宋体"/>
                <w:sz w:val="24"/>
                <w:szCs w:val="24"/>
              </w:rPr>
              <w:t>分。</w:t>
            </w:r>
          </w:p>
        </w:tc>
        <w:tc>
          <w:tcPr>
            <w:tcW w:w="993" w:type="dxa"/>
          </w:tcPr>
          <w:p>
            <w:pPr>
              <w:spacing w:line="340" w:lineRule="exact"/>
              <w:jc w:val="left"/>
              <w:rPr>
                <w:rFonts w:ascii="宋体"/>
                <w:sz w:val="24"/>
                <w:szCs w:val="24"/>
              </w:rPr>
            </w:pPr>
          </w:p>
        </w:tc>
        <w:tc>
          <w:tcPr>
            <w:tcW w:w="1123" w:type="dxa"/>
          </w:tcPr>
          <w:p>
            <w:pPr>
              <w:spacing w:line="340" w:lineRule="exact"/>
              <w:jc w:val="left"/>
              <w:rPr>
                <w:rFonts w:ascii="宋体"/>
                <w:sz w:val="24"/>
                <w:szCs w:val="24"/>
              </w:rPr>
            </w:pPr>
          </w:p>
        </w:tc>
        <w:tc>
          <w:tcPr>
            <w:tcW w:w="1120" w:type="dxa"/>
          </w:tcPr>
          <w:p>
            <w:pPr>
              <w:spacing w:line="34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Align w:val="center"/>
          </w:tcPr>
          <w:p>
            <w:pPr>
              <w:spacing w:line="340" w:lineRule="exact"/>
              <w:jc w:val="center"/>
              <w:rPr>
                <w:rFonts w:ascii="宋体"/>
                <w:sz w:val="24"/>
                <w:szCs w:val="24"/>
              </w:rPr>
            </w:pPr>
            <w:r>
              <w:rPr>
                <w:rFonts w:ascii="宋体" w:hAnsi="宋体" w:cs="宋体"/>
                <w:sz w:val="24"/>
                <w:szCs w:val="24"/>
              </w:rPr>
              <w:t>4</w:t>
            </w:r>
          </w:p>
        </w:tc>
        <w:tc>
          <w:tcPr>
            <w:tcW w:w="982" w:type="dxa"/>
            <w:vMerge w:val="continue"/>
            <w:vAlign w:val="center"/>
          </w:tcPr>
          <w:p>
            <w:pPr>
              <w:spacing w:line="340" w:lineRule="exact"/>
              <w:jc w:val="center"/>
              <w:rPr>
                <w:rFonts w:ascii="宋体"/>
                <w:sz w:val="24"/>
                <w:szCs w:val="24"/>
              </w:rPr>
            </w:pPr>
          </w:p>
        </w:tc>
        <w:tc>
          <w:tcPr>
            <w:tcW w:w="1673" w:type="dxa"/>
            <w:vMerge w:val="continue"/>
            <w:vAlign w:val="center"/>
          </w:tcPr>
          <w:p>
            <w:pPr>
              <w:spacing w:line="340" w:lineRule="exact"/>
              <w:jc w:val="center"/>
              <w:rPr>
                <w:rFonts w:ascii="宋体"/>
                <w:sz w:val="24"/>
                <w:szCs w:val="24"/>
              </w:rPr>
            </w:pPr>
          </w:p>
        </w:tc>
        <w:tc>
          <w:tcPr>
            <w:tcW w:w="8122" w:type="dxa"/>
            <w:vAlign w:val="center"/>
          </w:tcPr>
          <w:p>
            <w:pPr>
              <w:spacing w:line="340" w:lineRule="exact"/>
              <w:rPr>
                <w:sz w:val="24"/>
                <w:szCs w:val="24"/>
              </w:rPr>
            </w:pPr>
            <w:r>
              <w:rPr>
                <w:rFonts w:hint="eastAsia" w:cs="宋体"/>
                <w:sz w:val="24"/>
                <w:szCs w:val="24"/>
              </w:rPr>
              <w:t>物业服务企业及项目负责人在物业服务企业服务期间获得国家、省、市、县（区）级政府或物业行政主管部门、其他部门表彰的，分别加</w:t>
            </w:r>
            <w:r>
              <w:rPr>
                <w:sz w:val="24"/>
                <w:szCs w:val="24"/>
              </w:rPr>
              <w:t>8</w:t>
            </w:r>
            <w:r>
              <w:rPr>
                <w:rFonts w:hint="eastAsia" w:cs="宋体"/>
                <w:sz w:val="24"/>
                <w:szCs w:val="24"/>
              </w:rPr>
              <w:t>分、</w:t>
            </w:r>
            <w:r>
              <w:rPr>
                <w:sz w:val="24"/>
                <w:szCs w:val="24"/>
              </w:rPr>
              <w:t>6</w:t>
            </w:r>
            <w:r>
              <w:rPr>
                <w:rFonts w:hint="eastAsia" w:cs="宋体"/>
                <w:sz w:val="24"/>
                <w:szCs w:val="24"/>
              </w:rPr>
              <w:t>分、</w:t>
            </w:r>
            <w:r>
              <w:rPr>
                <w:sz w:val="24"/>
                <w:szCs w:val="24"/>
              </w:rPr>
              <w:t>4</w:t>
            </w:r>
            <w:r>
              <w:rPr>
                <w:rFonts w:hint="eastAsia" w:cs="宋体"/>
                <w:sz w:val="24"/>
                <w:szCs w:val="24"/>
              </w:rPr>
              <w:t>分、</w:t>
            </w:r>
            <w:r>
              <w:rPr>
                <w:sz w:val="24"/>
                <w:szCs w:val="24"/>
              </w:rPr>
              <w:t>3</w:t>
            </w:r>
            <w:r>
              <w:rPr>
                <w:rFonts w:hint="eastAsia" w:cs="宋体"/>
                <w:sz w:val="24"/>
                <w:szCs w:val="24"/>
              </w:rPr>
              <w:t>分、</w:t>
            </w:r>
            <w:r>
              <w:rPr>
                <w:sz w:val="24"/>
                <w:szCs w:val="24"/>
              </w:rPr>
              <w:t>2</w:t>
            </w:r>
            <w:r>
              <w:rPr>
                <w:rFonts w:hint="eastAsia" w:cs="宋体"/>
                <w:sz w:val="24"/>
                <w:szCs w:val="24"/>
              </w:rPr>
              <w:t>分。</w:t>
            </w:r>
          </w:p>
        </w:tc>
        <w:tc>
          <w:tcPr>
            <w:tcW w:w="993" w:type="dxa"/>
          </w:tcPr>
          <w:p>
            <w:pPr>
              <w:spacing w:line="340" w:lineRule="exact"/>
              <w:jc w:val="left"/>
              <w:rPr>
                <w:rFonts w:ascii="宋体"/>
                <w:sz w:val="24"/>
                <w:szCs w:val="24"/>
              </w:rPr>
            </w:pPr>
          </w:p>
        </w:tc>
        <w:tc>
          <w:tcPr>
            <w:tcW w:w="1123" w:type="dxa"/>
          </w:tcPr>
          <w:p>
            <w:pPr>
              <w:spacing w:line="340" w:lineRule="exact"/>
              <w:jc w:val="left"/>
              <w:rPr>
                <w:rFonts w:ascii="宋体"/>
                <w:sz w:val="24"/>
                <w:szCs w:val="24"/>
              </w:rPr>
            </w:pPr>
          </w:p>
        </w:tc>
        <w:tc>
          <w:tcPr>
            <w:tcW w:w="1120" w:type="dxa"/>
          </w:tcPr>
          <w:p>
            <w:pPr>
              <w:spacing w:line="34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Align w:val="center"/>
          </w:tcPr>
          <w:p>
            <w:pPr>
              <w:spacing w:line="340" w:lineRule="exact"/>
              <w:jc w:val="center"/>
              <w:rPr>
                <w:rFonts w:ascii="宋体"/>
                <w:sz w:val="24"/>
                <w:szCs w:val="24"/>
              </w:rPr>
            </w:pPr>
            <w:r>
              <w:rPr>
                <w:rFonts w:ascii="宋体" w:hAnsi="宋体" w:cs="宋体"/>
                <w:sz w:val="24"/>
                <w:szCs w:val="24"/>
              </w:rPr>
              <w:t>5</w:t>
            </w:r>
          </w:p>
        </w:tc>
        <w:tc>
          <w:tcPr>
            <w:tcW w:w="982" w:type="dxa"/>
            <w:vMerge w:val="continue"/>
            <w:vAlign w:val="center"/>
          </w:tcPr>
          <w:p>
            <w:pPr>
              <w:spacing w:line="340" w:lineRule="exact"/>
              <w:jc w:val="center"/>
              <w:rPr>
                <w:rFonts w:ascii="宋体"/>
                <w:sz w:val="24"/>
                <w:szCs w:val="24"/>
              </w:rPr>
            </w:pPr>
          </w:p>
        </w:tc>
        <w:tc>
          <w:tcPr>
            <w:tcW w:w="1673" w:type="dxa"/>
            <w:vMerge w:val="continue"/>
            <w:vAlign w:val="center"/>
          </w:tcPr>
          <w:p>
            <w:pPr>
              <w:spacing w:line="340" w:lineRule="exact"/>
              <w:jc w:val="center"/>
              <w:rPr>
                <w:rFonts w:ascii="宋体"/>
                <w:sz w:val="24"/>
                <w:szCs w:val="24"/>
              </w:rPr>
            </w:pPr>
          </w:p>
        </w:tc>
        <w:tc>
          <w:tcPr>
            <w:tcW w:w="8122" w:type="dxa"/>
            <w:vAlign w:val="center"/>
          </w:tcPr>
          <w:p>
            <w:pPr>
              <w:spacing w:line="340" w:lineRule="exact"/>
              <w:rPr>
                <w:sz w:val="24"/>
                <w:szCs w:val="24"/>
              </w:rPr>
            </w:pPr>
            <w:r>
              <w:rPr>
                <w:rFonts w:hint="eastAsia" w:cs="宋体"/>
                <w:sz w:val="24"/>
                <w:szCs w:val="24"/>
              </w:rPr>
              <w:t>物业服务企业及其管理项目、企业及项目负责人获得市物业管理协会表彰的，加</w:t>
            </w:r>
            <w:r>
              <w:rPr>
                <w:sz w:val="24"/>
                <w:szCs w:val="24"/>
              </w:rPr>
              <w:t>2</w:t>
            </w:r>
            <w:r>
              <w:rPr>
                <w:rFonts w:hint="eastAsia" w:cs="宋体"/>
                <w:sz w:val="24"/>
                <w:szCs w:val="24"/>
              </w:rPr>
              <w:t>分。</w:t>
            </w:r>
          </w:p>
        </w:tc>
        <w:tc>
          <w:tcPr>
            <w:tcW w:w="993" w:type="dxa"/>
          </w:tcPr>
          <w:p>
            <w:pPr>
              <w:spacing w:line="340" w:lineRule="exact"/>
              <w:jc w:val="left"/>
              <w:rPr>
                <w:rFonts w:ascii="宋体"/>
                <w:sz w:val="24"/>
                <w:szCs w:val="24"/>
              </w:rPr>
            </w:pPr>
          </w:p>
        </w:tc>
        <w:tc>
          <w:tcPr>
            <w:tcW w:w="1123" w:type="dxa"/>
          </w:tcPr>
          <w:p>
            <w:pPr>
              <w:spacing w:line="340" w:lineRule="exact"/>
              <w:jc w:val="left"/>
              <w:rPr>
                <w:rFonts w:ascii="宋体"/>
                <w:sz w:val="24"/>
                <w:szCs w:val="24"/>
              </w:rPr>
            </w:pPr>
          </w:p>
        </w:tc>
        <w:tc>
          <w:tcPr>
            <w:tcW w:w="1120" w:type="dxa"/>
          </w:tcPr>
          <w:p>
            <w:pPr>
              <w:spacing w:line="34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Align w:val="center"/>
          </w:tcPr>
          <w:p>
            <w:pPr>
              <w:spacing w:line="340" w:lineRule="exact"/>
              <w:jc w:val="center"/>
              <w:rPr>
                <w:rFonts w:ascii="宋体"/>
                <w:sz w:val="24"/>
                <w:szCs w:val="24"/>
              </w:rPr>
            </w:pPr>
            <w:r>
              <w:rPr>
                <w:rFonts w:ascii="宋体" w:hAnsi="宋体" w:cs="宋体"/>
                <w:sz w:val="24"/>
                <w:szCs w:val="24"/>
              </w:rPr>
              <w:t>6</w:t>
            </w:r>
          </w:p>
        </w:tc>
        <w:tc>
          <w:tcPr>
            <w:tcW w:w="982" w:type="dxa"/>
            <w:vMerge w:val="continue"/>
            <w:vAlign w:val="center"/>
          </w:tcPr>
          <w:p>
            <w:pPr>
              <w:spacing w:line="340" w:lineRule="exact"/>
              <w:jc w:val="center"/>
              <w:rPr>
                <w:rFonts w:ascii="宋体"/>
                <w:sz w:val="24"/>
                <w:szCs w:val="24"/>
              </w:rPr>
            </w:pPr>
          </w:p>
        </w:tc>
        <w:tc>
          <w:tcPr>
            <w:tcW w:w="1673" w:type="dxa"/>
            <w:vAlign w:val="center"/>
          </w:tcPr>
          <w:p>
            <w:pPr>
              <w:spacing w:line="340" w:lineRule="exact"/>
              <w:jc w:val="center"/>
              <w:rPr>
                <w:rFonts w:ascii="宋体"/>
                <w:sz w:val="24"/>
                <w:szCs w:val="24"/>
              </w:rPr>
            </w:pPr>
            <w:r>
              <w:rPr>
                <w:rFonts w:hint="eastAsia" w:ascii="宋体" w:hAnsi="宋体" w:cs="宋体"/>
                <w:sz w:val="24"/>
                <w:szCs w:val="24"/>
              </w:rPr>
              <w:t>承办行业</w:t>
            </w:r>
          </w:p>
          <w:p>
            <w:pPr>
              <w:spacing w:line="340" w:lineRule="exact"/>
              <w:jc w:val="center"/>
              <w:rPr>
                <w:rFonts w:ascii="宋体"/>
                <w:sz w:val="24"/>
                <w:szCs w:val="24"/>
              </w:rPr>
            </w:pPr>
            <w:r>
              <w:rPr>
                <w:rFonts w:hint="eastAsia" w:ascii="宋体" w:hAnsi="宋体" w:cs="宋体"/>
                <w:sz w:val="24"/>
                <w:szCs w:val="24"/>
              </w:rPr>
              <w:t>重点工作</w:t>
            </w:r>
          </w:p>
        </w:tc>
        <w:tc>
          <w:tcPr>
            <w:tcW w:w="8122" w:type="dxa"/>
            <w:vAlign w:val="center"/>
          </w:tcPr>
          <w:p>
            <w:pPr>
              <w:spacing w:line="340" w:lineRule="exact"/>
              <w:rPr>
                <w:sz w:val="24"/>
                <w:szCs w:val="24"/>
              </w:rPr>
            </w:pPr>
            <w:r>
              <w:rPr>
                <w:rFonts w:hint="eastAsia" w:cs="宋体"/>
                <w:sz w:val="24"/>
                <w:szCs w:val="24"/>
              </w:rPr>
              <w:t>承办市、区住建行政主管部门和物业管理协会委托的任务，圆满完成，效果良好，受到通报表扬的，按照具体情况，加</w:t>
            </w:r>
            <w:r>
              <w:rPr>
                <w:sz w:val="24"/>
                <w:szCs w:val="24"/>
              </w:rPr>
              <w:t>3</w:t>
            </w:r>
            <w:r>
              <w:rPr>
                <w:rFonts w:hint="eastAsia" w:cs="宋体"/>
                <w:sz w:val="24"/>
                <w:szCs w:val="24"/>
              </w:rPr>
              <w:t>分。</w:t>
            </w:r>
          </w:p>
        </w:tc>
        <w:tc>
          <w:tcPr>
            <w:tcW w:w="993" w:type="dxa"/>
          </w:tcPr>
          <w:p>
            <w:pPr>
              <w:spacing w:line="340" w:lineRule="exact"/>
              <w:jc w:val="left"/>
              <w:rPr>
                <w:rFonts w:ascii="宋体"/>
                <w:sz w:val="24"/>
                <w:szCs w:val="24"/>
              </w:rPr>
            </w:pPr>
          </w:p>
        </w:tc>
        <w:tc>
          <w:tcPr>
            <w:tcW w:w="1123" w:type="dxa"/>
          </w:tcPr>
          <w:p>
            <w:pPr>
              <w:spacing w:line="340" w:lineRule="exact"/>
              <w:jc w:val="left"/>
              <w:rPr>
                <w:rFonts w:ascii="宋体"/>
                <w:sz w:val="24"/>
                <w:szCs w:val="24"/>
              </w:rPr>
            </w:pPr>
          </w:p>
        </w:tc>
        <w:tc>
          <w:tcPr>
            <w:tcW w:w="1120" w:type="dxa"/>
          </w:tcPr>
          <w:p>
            <w:pPr>
              <w:spacing w:line="34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Align w:val="center"/>
          </w:tcPr>
          <w:p>
            <w:pPr>
              <w:spacing w:line="340" w:lineRule="exact"/>
              <w:jc w:val="center"/>
              <w:rPr>
                <w:rFonts w:ascii="宋体"/>
                <w:sz w:val="24"/>
                <w:szCs w:val="24"/>
              </w:rPr>
            </w:pPr>
            <w:r>
              <w:rPr>
                <w:rFonts w:ascii="宋体" w:hAnsi="宋体" w:cs="宋体"/>
                <w:sz w:val="24"/>
                <w:szCs w:val="24"/>
              </w:rPr>
              <w:t>7</w:t>
            </w:r>
          </w:p>
        </w:tc>
        <w:tc>
          <w:tcPr>
            <w:tcW w:w="982" w:type="dxa"/>
            <w:vMerge w:val="continue"/>
            <w:vAlign w:val="center"/>
          </w:tcPr>
          <w:p>
            <w:pPr>
              <w:spacing w:line="340" w:lineRule="exact"/>
              <w:jc w:val="center"/>
              <w:rPr>
                <w:rFonts w:ascii="宋体"/>
                <w:sz w:val="28"/>
                <w:szCs w:val="28"/>
              </w:rPr>
            </w:pPr>
          </w:p>
        </w:tc>
        <w:tc>
          <w:tcPr>
            <w:tcW w:w="1673" w:type="dxa"/>
            <w:vAlign w:val="center"/>
          </w:tcPr>
          <w:p>
            <w:pPr>
              <w:spacing w:line="340" w:lineRule="exact"/>
              <w:jc w:val="center"/>
              <w:rPr>
                <w:sz w:val="24"/>
                <w:szCs w:val="24"/>
              </w:rPr>
            </w:pPr>
            <w:r>
              <w:rPr>
                <w:rFonts w:hint="eastAsia" w:cs="宋体"/>
                <w:sz w:val="24"/>
                <w:szCs w:val="24"/>
              </w:rPr>
              <w:t>物业服务</w:t>
            </w:r>
          </w:p>
          <w:p>
            <w:pPr>
              <w:spacing w:line="340" w:lineRule="exact"/>
              <w:jc w:val="center"/>
              <w:rPr>
                <w:rFonts w:ascii="宋体"/>
                <w:sz w:val="28"/>
                <w:szCs w:val="28"/>
              </w:rPr>
            </w:pPr>
            <w:r>
              <w:rPr>
                <w:rFonts w:hint="eastAsia" w:cs="宋体"/>
                <w:sz w:val="24"/>
                <w:szCs w:val="24"/>
              </w:rPr>
              <w:t>项目创优</w:t>
            </w:r>
          </w:p>
        </w:tc>
        <w:tc>
          <w:tcPr>
            <w:tcW w:w="8122" w:type="dxa"/>
            <w:vAlign w:val="center"/>
          </w:tcPr>
          <w:p>
            <w:pPr>
              <w:spacing w:line="340" w:lineRule="exact"/>
              <w:rPr>
                <w:sz w:val="24"/>
                <w:szCs w:val="24"/>
              </w:rPr>
            </w:pPr>
            <w:r>
              <w:rPr>
                <w:rFonts w:hint="eastAsia" w:cs="宋体"/>
                <w:sz w:val="24"/>
                <w:szCs w:val="24"/>
              </w:rPr>
              <w:t>省、市主管部门评定的优秀示范项目，以正式文件为准，每个项目按照</w:t>
            </w:r>
            <w:r>
              <w:rPr>
                <w:sz w:val="24"/>
                <w:szCs w:val="24"/>
              </w:rPr>
              <w:t>3</w:t>
            </w:r>
            <w:r>
              <w:rPr>
                <w:rFonts w:hint="eastAsia" w:cs="宋体"/>
                <w:sz w:val="24"/>
                <w:szCs w:val="24"/>
              </w:rPr>
              <w:t>、</w:t>
            </w:r>
            <w:r>
              <w:rPr>
                <w:sz w:val="24"/>
                <w:szCs w:val="24"/>
              </w:rPr>
              <w:t>2</w:t>
            </w:r>
            <w:r>
              <w:rPr>
                <w:rFonts w:hint="eastAsia" w:cs="宋体"/>
                <w:sz w:val="24"/>
                <w:szCs w:val="24"/>
              </w:rPr>
              <w:t>得分，按项目数量累计加分。</w:t>
            </w:r>
          </w:p>
        </w:tc>
        <w:tc>
          <w:tcPr>
            <w:tcW w:w="993" w:type="dxa"/>
          </w:tcPr>
          <w:p>
            <w:pPr>
              <w:spacing w:line="340" w:lineRule="exact"/>
              <w:jc w:val="left"/>
              <w:rPr>
                <w:rFonts w:ascii="宋体"/>
                <w:sz w:val="28"/>
                <w:szCs w:val="28"/>
              </w:rPr>
            </w:pPr>
          </w:p>
        </w:tc>
        <w:tc>
          <w:tcPr>
            <w:tcW w:w="1123" w:type="dxa"/>
          </w:tcPr>
          <w:p>
            <w:pPr>
              <w:spacing w:line="340" w:lineRule="exact"/>
              <w:jc w:val="left"/>
              <w:rPr>
                <w:rFonts w:ascii="宋体"/>
                <w:sz w:val="28"/>
                <w:szCs w:val="28"/>
              </w:rPr>
            </w:pPr>
          </w:p>
        </w:tc>
        <w:tc>
          <w:tcPr>
            <w:tcW w:w="1120" w:type="dxa"/>
            <w:vAlign w:val="center"/>
          </w:tcPr>
          <w:p>
            <w:pPr>
              <w:spacing w:line="34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Align w:val="center"/>
          </w:tcPr>
          <w:p>
            <w:pPr>
              <w:spacing w:line="340" w:lineRule="exact"/>
              <w:jc w:val="center"/>
              <w:rPr>
                <w:rFonts w:ascii="宋体"/>
                <w:sz w:val="24"/>
                <w:szCs w:val="24"/>
              </w:rPr>
            </w:pPr>
            <w:r>
              <w:rPr>
                <w:rFonts w:ascii="宋体" w:hAnsi="宋体" w:cs="宋体"/>
                <w:sz w:val="24"/>
                <w:szCs w:val="24"/>
              </w:rPr>
              <w:t>8</w:t>
            </w:r>
          </w:p>
        </w:tc>
        <w:tc>
          <w:tcPr>
            <w:tcW w:w="982" w:type="dxa"/>
            <w:vMerge w:val="continue"/>
            <w:vAlign w:val="center"/>
          </w:tcPr>
          <w:p>
            <w:pPr>
              <w:spacing w:line="340" w:lineRule="exact"/>
              <w:jc w:val="center"/>
              <w:rPr>
                <w:rFonts w:ascii="宋体"/>
                <w:sz w:val="28"/>
                <w:szCs w:val="28"/>
              </w:rPr>
            </w:pPr>
          </w:p>
        </w:tc>
        <w:tc>
          <w:tcPr>
            <w:tcW w:w="1673" w:type="dxa"/>
            <w:vAlign w:val="center"/>
          </w:tcPr>
          <w:p>
            <w:pPr>
              <w:spacing w:line="340" w:lineRule="exact"/>
              <w:jc w:val="center"/>
              <w:rPr>
                <w:rFonts w:ascii="宋体"/>
                <w:sz w:val="24"/>
                <w:szCs w:val="24"/>
              </w:rPr>
            </w:pPr>
            <w:r>
              <w:rPr>
                <w:rFonts w:hint="eastAsia" w:ascii="宋体" w:hAnsi="宋体" w:cs="宋体"/>
                <w:sz w:val="24"/>
                <w:szCs w:val="24"/>
              </w:rPr>
              <w:t>参与老旧</w:t>
            </w:r>
          </w:p>
          <w:p>
            <w:pPr>
              <w:spacing w:line="340" w:lineRule="exact"/>
              <w:jc w:val="center"/>
              <w:rPr>
                <w:sz w:val="24"/>
                <w:szCs w:val="24"/>
              </w:rPr>
            </w:pPr>
            <w:r>
              <w:rPr>
                <w:rFonts w:hint="eastAsia" w:ascii="宋体" w:hAnsi="宋体" w:cs="宋体"/>
                <w:sz w:val="24"/>
                <w:szCs w:val="24"/>
              </w:rPr>
              <w:t>小区管理</w:t>
            </w:r>
          </w:p>
        </w:tc>
        <w:tc>
          <w:tcPr>
            <w:tcW w:w="8122" w:type="dxa"/>
            <w:vAlign w:val="center"/>
          </w:tcPr>
          <w:p>
            <w:pPr>
              <w:spacing w:line="340" w:lineRule="exact"/>
              <w:rPr>
                <w:sz w:val="24"/>
                <w:szCs w:val="24"/>
              </w:rPr>
            </w:pPr>
            <w:r>
              <w:rPr>
                <w:rFonts w:hint="eastAsia" w:cs="宋体"/>
                <w:sz w:val="24"/>
                <w:szCs w:val="24"/>
              </w:rPr>
              <w:t>积极参与老旧小区管理，规范服务，成效良好，得到区住建局、街道办书面认可的，每个项目得</w:t>
            </w:r>
            <w:r>
              <w:rPr>
                <w:sz w:val="24"/>
                <w:szCs w:val="24"/>
              </w:rPr>
              <w:t>2</w:t>
            </w:r>
            <w:r>
              <w:rPr>
                <w:rFonts w:hint="eastAsia" w:cs="宋体"/>
                <w:sz w:val="24"/>
                <w:szCs w:val="24"/>
              </w:rPr>
              <w:t>分。</w:t>
            </w:r>
          </w:p>
        </w:tc>
        <w:tc>
          <w:tcPr>
            <w:tcW w:w="993" w:type="dxa"/>
          </w:tcPr>
          <w:p>
            <w:pPr>
              <w:spacing w:line="340" w:lineRule="exact"/>
              <w:jc w:val="left"/>
              <w:rPr>
                <w:rFonts w:ascii="宋体"/>
                <w:sz w:val="28"/>
                <w:szCs w:val="28"/>
              </w:rPr>
            </w:pPr>
          </w:p>
        </w:tc>
        <w:tc>
          <w:tcPr>
            <w:tcW w:w="1123" w:type="dxa"/>
          </w:tcPr>
          <w:p>
            <w:pPr>
              <w:spacing w:line="340" w:lineRule="exact"/>
              <w:jc w:val="left"/>
              <w:rPr>
                <w:rFonts w:ascii="宋体"/>
                <w:sz w:val="28"/>
                <w:szCs w:val="28"/>
              </w:rPr>
            </w:pPr>
          </w:p>
        </w:tc>
        <w:tc>
          <w:tcPr>
            <w:tcW w:w="1120" w:type="dxa"/>
            <w:vAlign w:val="center"/>
          </w:tcPr>
          <w:p>
            <w:pPr>
              <w:spacing w:line="34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Align w:val="center"/>
          </w:tcPr>
          <w:p>
            <w:pPr>
              <w:spacing w:line="340" w:lineRule="exact"/>
              <w:jc w:val="center"/>
              <w:rPr>
                <w:rFonts w:ascii="宋体"/>
                <w:sz w:val="24"/>
                <w:szCs w:val="24"/>
              </w:rPr>
            </w:pPr>
            <w:r>
              <w:rPr>
                <w:rFonts w:ascii="宋体" w:hAnsi="宋体" w:cs="宋体"/>
                <w:sz w:val="24"/>
                <w:szCs w:val="24"/>
              </w:rPr>
              <w:t>9</w:t>
            </w:r>
          </w:p>
        </w:tc>
        <w:tc>
          <w:tcPr>
            <w:tcW w:w="982" w:type="dxa"/>
            <w:vMerge w:val="continue"/>
            <w:vAlign w:val="center"/>
          </w:tcPr>
          <w:p>
            <w:pPr>
              <w:spacing w:line="340" w:lineRule="exact"/>
              <w:jc w:val="center"/>
              <w:rPr>
                <w:rFonts w:ascii="宋体"/>
                <w:sz w:val="24"/>
                <w:szCs w:val="24"/>
              </w:rPr>
            </w:pPr>
          </w:p>
        </w:tc>
        <w:tc>
          <w:tcPr>
            <w:tcW w:w="1673" w:type="dxa"/>
            <w:vAlign w:val="center"/>
          </w:tcPr>
          <w:p>
            <w:pPr>
              <w:spacing w:line="340" w:lineRule="exact"/>
              <w:rPr>
                <w:rFonts w:ascii="宋体"/>
                <w:sz w:val="24"/>
                <w:szCs w:val="24"/>
              </w:rPr>
            </w:pPr>
            <w:r>
              <w:rPr>
                <w:rFonts w:hint="eastAsia" w:ascii="宋体" w:hAnsi="宋体" w:cs="宋体"/>
                <w:sz w:val="24"/>
                <w:szCs w:val="24"/>
              </w:rPr>
              <w:t>服务管理创新</w:t>
            </w:r>
          </w:p>
        </w:tc>
        <w:tc>
          <w:tcPr>
            <w:tcW w:w="8122" w:type="dxa"/>
            <w:vAlign w:val="center"/>
          </w:tcPr>
          <w:p>
            <w:pPr>
              <w:spacing w:line="340" w:lineRule="exact"/>
              <w:rPr>
                <w:sz w:val="24"/>
                <w:szCs w:val="24"/>
              </w:rPr>
            </w:pPr>
            <w:r>
              <w:rPr>
                <w:rFonts w:hint="eastAsia" w:cs="宋体"/>
                <w:sz w:val="24"/>
                <w:szCs w:val="24"/>
              </w:rPr>
              <w:t>获得国家、省、市、县住建行政主管部门认定并推广的成果，按照</w:t>
            </w:r>
            <w:r>
              <w:rPr>
                <w:sz w:val="24"/>
                <w:szCs w:val="24"/>
              </w:rPr>
              <w:t>4</w:t>
            </w:r>
            <w:r>
              <w:rPr>
                <w:rFonts w:hint="eastAsia" w:cs="宋体"/>
                <w:sz w:val="24"/>
                <w:szCs w:val="24"/>
              </w:rPr>
              <w:t>、</w:t>
            </w:r>
            <w:r>
              <w:rPr>
                <w:sz w:val="24"/>
                <w:szCs w:val="24"/>
              </w:rPr>
              <w:t>3</w:t>
            </w:r>
            <w:r>
              <w:rPr>
                <w:rFonts w:hint="eastAsia" w:cs="宋体"/>
                <w:sz w:val="24"/>
                <w:szCs w:val="24"/>
              </w:rPr>
              <w:t>、</w:t>
            </w:r>
            <w:r>
              <w:rPr>
                <w:sz w:val="24"/>
                <w:szCs w:val="24"/>
              </w:rPr>
              <w:t>2</w:t>
            </w:r>
            <w:r>
              <w:rPr>
                <w:rFonts w:hint="eastAsia" w:cs="宋体"/>
                <w:sz w:val="24"/>
                <w:szCs w:val="24"/>
              </w:rPr>
              <w:t>、</w:t>
            </w:r>
            <w:r>
              <w:rPr>
                <w:sz w:val="24"/>
                <w:szCs w:val="24"/>
              </w:rPr>
              <w:t>1</w:t>
            </w:r>
            <w:r>
              <w:rPr>
                <w:rFonts w:hint="eastAsia" w:cs="宋体"/>
                <w:sz w:val="24"/>
                <w:szCs w:val="24"/>
              </w:rPr>
              <w:t>得分，同一成果以级别最高计分。不累计得分。</w:t>
            </w:r>
          </w:p>
        </w:tc>
        <w:tc>
          <w:tcPr>
            <w:tcW w:w="993" w:type="dxa"/>
            <w:vAlign w:val="center"/>
          </w:tcPr>
          <w:p>
            <w:pPr>
              <w:spacing w:line="340" w:lineRule="exact"/>
              <w:jc w:val="center"/>
              <w:rPr>
                <w:rFonts w:ascii="宋体"/>
                <w:b/>
                <w:bCs/>
                <w:sz w:val="24"/>
                <w:szCs w:val="24"/>
              </w:rPr>
            </w:pPr>
          </w:p>
        </w:tc>
        <w:tc>
          <w:tcPr>
            <w:tcW w:w="1123" w:type="dxa"/>
            <w:vAlign w:val="center"/>
          </w:tcPr>
          <w:p>
            <w:pPr>
              <w:spacing w:line="340" w:lineRule="exact"/>
              <w:jc w:val="center"/>
              <w:rPr>
                <w:rFonts w:ascii="宋体"/>
                <w:b/>
                <w:bCs/>
                <w:sz w:val="24"/>
                <w:szCs w:val="24"/>
              </w:rPr>
            </w:pPr>
          </w:p>
        </w:tc>
        <w:tc>
          <w:tcPr>
            <w:tcW w:w="1120" w:type="dxa"/>
            <w:vAlign w:val="center"/>
          </w:tcPr>
          <w:p>
            <w:pPr>
              <w:spacing w:line="340" w:lineRule="exact"/>
              <w:jc w:val="center"/>
              <w:rPr>
                <w:rFonts w:ascii="宋体"/>
                <w:b/>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1" w:type="dxa"/>
            <w:vAlign w:val="center"/>
          </w:tcPr>
          <w:p>
            <w:pPr>
              <w:spacing w:line="340" w:lineRule="exact"/>
              <w:jc w:val="center"/>
              <w:rPr>
                <w:rFonts w:ascii="宋体"/>
                <w:sz w:val="24"/>
                <w:szCs w:val="24"/>
              </w:rPr>
            </w:pPr>
            <w:r>
              <w:rPr>
                <w:rFonts w:ascii="宋体" w:hAnsi="宋体" w:cs="宋体"/>
                <w:sz w:val="24"/>
                <w:szCs w:val="24"/>
              </w:rPr>
              <w:t>10</w:t>
            </w:r>
          </w:p>
        </w:tc>
        <w:tc>
          <w:tcPr>
            <w:tcW w:w="982" w:type="dxa"/>
            <w:vMerge w:val="continue"/>
          </w:tcPr>
          <w:p>
            <w:pPr>
              <w:spacing w:line="340" w:lineRule="exact"/>
              <w:jc w:val="center"/>
              <w:rPr>
                <w:rFonts w:ascii="宋体"/>
                <w:sz w:val="24"/>
                <w:szCs w:val="24"/>
              </w:rPr>
            </w:pPr>
          </w:p>
        </w:tc>
        <w:tc>
          <w:tcPr>
            <w:tcW w:w="1673" w:type="dxa"/>
            <w:vAlign w:val="center"/>
          </w:tcPr>
          <w:p>
            <w:pPr>
              <w:spacing w:line="340" w:lineRule="exact"/>
              <w:rPr>
                <w:rFonts w:ascii="宋体"/>
                <w:sz w:val="24"/>
                <w:szCs w:val="24"/>
              </w:rPr>
            </w:pPr>
            <w:r>
              <w:rPr>
                <w:rFonts w:hint="eastAsia" w:ascii="宋体" w:hAnsi="宋体" w:cs="宋体"/>
                <w:sz w:val="24"/>
                <w:szCs w:val="24"/>
              </w:rPr>
              <w:t>媒体良好信息</w:t>
            </w:r>
          </w:p>
        </w:tc>
        <w:tc>
          <w:tcPr>
            <w:tcW w:w="8122" w:type="dxa"/>
            <w:vAlign w:val="center"/>
          </w:tcPr>
          <w:p>
            <w:pPr>
              <w:spacing w:line="340" w:lineRule="exact"/>
              <w:rPr>
                <w:sz w:val="24"/>
                <w:szCs w:val="24"/>
              </w:rPr>
            </w:pPr>
            <w:r>
              <w:rPr>
                <w:rFonts w:hint="eastAsia" w:cs="宋体"/>
                <w:sz w:val="24"/>
                <w:szCs w:val="24"/>
              </w:rPr>
              <w:t>被新闻媒体正面报道，形成良好社会效应，按照具体情况，加</w:t>
            </w:r>
            <w:r>
              <w:rPr>
                <w:sz w:val="24"/>
                <w:szCs w:val="24"/>
              </w:rPr>
              <w:t>1</w:t>
            </w:r>
            <w:r>
              <w:rPr>
                <w:rFonts w:hint="eastAsia" w:cs="宋体"/>
                <w:sz w:val="24"/>
                <w:szCs w:val="24"/>
              </w:rPr>
              <w:t>分。</w:t>
            </w:r>
          </w:p>
        </w:tc>
        <w:tc>
          <w:tcPr>
            <w:tcW w:w="993" w:type="dxa"/>
            <w:vAlign w:val="center"/>
          </w:tcPr>
          <w:p>
            <w:pPr>
              <w:spacing w:line="340" w:lineRule="exact"/>
              <w:jc w:val="center"/>
              <w:rPr>
                <w:rFonts w:ascii="宋体"/>
                <w:b/>
                <w:bCs/>
                <w:sz w:val="24"/>
                <w:szCs w:val="24"/>
              </w:rPr>
            </w:pPr>
          </w:p>
        </w:tc>
        <w:tc>
          <w:tcPr>
            <w:tcW w:w="1123" w:type="dxa"/>
            <w:vAlign w:val="center"/>
          </w:tcPr>
          <w:p>
            <w:pPr>
              <w:spacing w:line="340" w:lineRule="exact"/>
              <w:jc w:val="center"/>
              <w:rPr>
                <w:rFonts w:ascii="宋体"/>
                <w:b/>
                <w:bCs/>
                <w:sz w:val="24"/>
                <w:szCs w:val="24"/>
              </w:rPr>
            </w:pPr>
          </w:p>
        </w:tc>
        <w:tc>
          <w:tcPr>
            <w:tcW w:w="1120" w:type="dxa"/>
            <w:vAlign w:val="center"/>
          </w:tcPr>
          <w:p>
            <w:pPr>
              <w:spacing w:line="340" w:lineRule="exact"/>
              <w:jc w:val="center"/>
              <w:rPr>
                <w:rFonts w:ascii="宋体"/>
                <w:b/>
                <w:bCs/>
                <w:sz w:val="24"/>
                <w:szCs w:val="24"/>
              </w:rPr>
            </w:pPr>
          </w:p>
        </w:tc>
      </w:tr>
    </w:tbl>
    <w:p>
      <w:pPr>
        <w:jc w:val="center"/>
        <w:rPr>
          <w:b/>
          <w:bCs/>
          <w:sz w:val="44"/>
          <w:szCs w:val="44"/>
        </w:rPr>
      </w:pPr>
      <w:r>
        <w:rPr>
          <w:rFonts w:hint="eastAsia" w:cs="宋体"/>
          <w:b/>
          <w:bCs/>
          <w:sz w:val="44"/>
          <w:szCs w:val="44"/>
        </w:rPr>
        <w:t>石家庄市物业服务企业信用等级评定评分细则</w:t>
      </w:r>
    </w:p>
    <w:p>
      <w:pPr>
        <w:spacing w:line="300" w:lineRule="exact"/>
        <w:jc w:val="center"/>
        <w:rPr>
          <w:sz w:val="24"/>
          <w:szCs w:val="24"/>
        </w:rPr>
      </w:pPr>
    </w:p>
    <w:tbl>
      <w:tblPr>
        <w:tblStyle w:val="5"/>
        <w:tblW w:w="14709"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993"/>
        <w:gridCol w:w="1701"/>
        <w:gridCol w:w="8079"/>
        <w:gridCol w:w="993"/>
        <w:gridCol w:w="1134"/>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3" w:hRule="atLeast"/>
        </w:trPr>
        <w:tc>
          <w:tcPr>
            <w:tcW w:w="675" w:type="dxa"/>
            <w:vMerge w:val="restart"/>
            <w:vAlign w:val="center"/>
          </w:tcPr>
          <w:p>
            <w:pPr>
              <w:spacing w:line="300" w:lineRule="exact"/>
              <w:jc w:val="center"/>
              <w:rPr>
                <w:rFonts w:ascii="宋体"/>
                <w:b/>
                <w:bCs/>
                <w:sz w:val="30"/>
                <w:szCs w:val="30"/>
              </w:rPr>
            </w:pPr>
            <w:r>
              <w:rPr>
                <w:rFonts w:hint="eastAsia" w:ascii="宋体" w:hAnsi="宋体" w:cs="宋体"/>
                <w:b/>
                <w:bCs/>
                <w:sz w:val="30"/>
                <w:szCs w:val="30"/>
              </w:rPr>
              <w:t>序号</w:t>
            </w:r>
          </w:p>
        </w:tc>
        <w:tc>
          <w:tcPr>
            <w:tcW w:w="993" w:type="dxa"/>
            <w:vMerge w:val="restart"/>
            <w:vAlign w:val="center"/>
          </w:tcPr>
          <w:p>
            <w:pPr>
              <w:spacing w:line="300" w:lineRule="exact"/>
              <w:jc w:val="center"/>
              <w:rPr>
                <w:rFonts w:ascii="宋体"/>
                <w:b/>
                <w:bCs/>
                <w:sz w:val="30"/>
                <w:szCs w:val="30"/>
              </w:rPr>
            </w:pPr>
            <w:r>
              <w:rPr>
                <w:rFonts w:hint="eastAsia" w:ascii="宋体" w:hAnsi="宋体" w:cs="宋体"/>
                <w:b/>
                <w:bCs/>
                <w:sz w:val="30"/>
                <w:szCs w:val="30"/>
              </w:rPr>
              <w:t>项目</w:t>
            </w:r>
          </w:p>
        </w:tc>
        <w:tc>
          <w:tcPr>
            <w:tcW w:w="1701" w:type="dxa"/>
            <w:vMerge w:val="restart"/>
            <w:vAlign w:val="center"/>
          </w:tcPr>
          <w:p>
            <w:pPr>
              <w:spacing w:line="300" w:lineRule="exact"/>
              <w:jc w:val="center"/>
              <w:rPr>
                <w:rFonts w:ascii="宋体"/>
                <w:b/>
                <w:bCs/>
                <w:sz w:val="30"/>
                <w:szCs w:val="30"/>
              </w:rPr>
            </w:pPr>
            <w:r>
              <w:rPr>
                <w:rFonts w:hint="eastAsia" w:ascii="宋体" w:hAnsi="宋体" w:cs="宋体"/>
                <w:b/>
                <w:bCs/>
                <w:sz w:val="30"/>
                <w:szCs w:val="30"/>
              </w:rPr>
              <w:t>信用信息</w:t>
            </w:r>
          </w:p>
        </w:tc>
        <w:tc>
          <w:tcPr>
            <w:tcW w:w="8079" w:type="dxa"/>
            <w:vMerge w:val="restart"/>
            <w:vAlign w:val="center"/>
          </w:tcPr>
          <w:p>
            <w:pPr>
              <w:spacing w:line="300" w:lineRule="exact"/>
              <w:jc w:val="center"/>
              <w:rPr>
                <w:rFonts w:ascii="宋体"/>
                <w:b/>
                <w:bCs/>
                <w:sz w:val="30"/>
                <w:szCs w:val="30"/>
              </w:rPr>
            </w:pPr>
            <w:r>
              <w:rPr>
                <w:rFonts w:hint="eastAsia" w:ascii="宋体" w:hAnsi="宋体" w:cs="宋体"/>
                <w:b/>
                <w:bCs/>
                <w:sz w:val="30"/>
                <w:szCs w:val="30"/>
              </w:rPr>
              <w:t>评分标准及分值</w:t>
            </w:r>
          </w:p>
        </w:tc>
        <w:tc>
          <w:tcPr>
            <w:tcW w:w="3261" w:type="dxa"/>
            <w:gridSpan w:val="3"/>
            <w:vAlign w:val="center"/>
          </w:tcPr>
          <w:p>
            <w:pPr>
              <w:spacing w:line="300" w:lineRule="exact"/>
              <w:jc w:val="center"/>
              <w:rPr>
                <w:rFonts w:ascii="宋体"/>
                <w:b/>
                <w:bCs/>
                <w:sz w:val="30"/>
                <w:szCs w:val="30"/>
              </w:rPr>
            </w:pPr>
            <w:r>
              <w:rPr>
                <w:rFonts w:hint="eastAsia" w:ascii="宋体" w:hAnsi="宋体" w:cs="宋体"/>
                <w:b/>
                <w:bCs/>
                <w:sz w:val="30"/>
                <w:szCs w:val="30"/>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trPr>
        <w:tc>
          <w:tcPr>
            <w:tcW w:w="675" w:type="dxa"/>
            <w:vMerge w:val="continue"/>
          </w:tcPr>
          <w:p>
            <w:pPr>
              <w:spacing w:line="300" w:lineRule="exact"/>
              <w:jc w:val="left"/>
              <w:rPr>
                <w:rFonts w:ascii="宋体"/>
                <w:sz w:val="28"/>
                <w:szCs w:val="28"/>
              </w:rPr>
            </w:pPr>
          </w:p>
        </w:tc>
        <w:tc>
          <w:tcPr>
            <w:tcW w:w="993" w:type="dxa"/>
            <w:vMerge w:val="continue"/>
          </w:tcPr>
          <w:p>
            <w:pPr>
              <w:spacing w:line="300" w:lineRule="exact"/>
              <w:jc w:val="left"/>
              <w:rPr>
                <w:rFonts w:ascii="宋体"/>
                <w:sz w:val="28"/>
                <w:szCs w:val="28"/>
              </w:rPr>
            </w:pPr>
          </w:p>
        </w:tc>
        <w:tc>
          <w:tcPr>
            <w:tcW w:w="1701" w:type="dxa"/>
            <w:vMerge w:val="continue"/>
          </w:tcPr>
          <w:p>
            <w:pPr>
              <w:spacing w:line="300" w:lineRule="exact"/>
              <w:jc w:val="left"/>
              <w:rPr>
                <w:rFonts w:ascii="宋体"/>
                <w:sz w:val="28"/>
                <w:szCs w:val="28"/>
              </w:rPr>
            </w:pPr>
          </w:p>
        </w:tc>
        <w:tc>
          <w:tcPr>
            <w:tcW w:w="8079" w:type="dxa"/>
            <w:vMerge w:val="continue"/>
          </w:tcPr>
          <w:p>
            <w:pPr>
              <w:spacing w:line="300" w:lineRule="exact"/>
              <w:jc w:val="left"/>
              <w:rPr>
                <w:rFonts w:ascii="宋体"/>
                <w:sz w:val="28"/>
                <w:szCs w:val="28"/>
              </w:rPr>
            </w:pPr>
          </w:p>
        </w:tc>
        <w:tc>
          <w:tcPr>
            <w:tcW w:w="993" w:type="dxa"/>
            <w:vAlign w:val="center"/>
          </w:tcPr>
          <w:p>
            <w:pPr>
              <w:spacing w:line="300" w:lineRule="exact"/>
              <w:jc w:val="center"/>
              <w:rPr>
                <w:rFonts w:ascii="宋体"/>
                <w:b/>
                <w:bCs/>
                <w:sz w:val="30"/>
                <w:szCs w:val="30"/>
              </w:rPr>
            </w:pPr>
            <w:r>
              <w:rPr>
                <w:rFonts w:hint="eastAsia" w:ascii="宋体" w:hAnsi="宋体" w:cs="宋体"/>
                <w:b/>
                <w:bCs/>
                <w:sz w:val="30"/>
                <w:szCs w:val="30"/>
              </w:rPr>
              <w:t>企业</w:t>
            </w:r>
          </w:p>
        </w:tc>
        <w:tc>
          <w:tcPr>
            <w:tcW w:w="1134" w:type="dxa"/>
            <w:vAlign w:val="center"/>
          </w:tcPr>
          <w:p>
            <w:pPr>
              <w:spacing w:line="300" w:lineRule="exact"/>
              <w:jc w:val="center"/>
              <w:rPr>
                <w:rFonts w:ascii="宋体"/>
                <w:b/>
                <w:bCs/>
                <w:sz w:val="30"/>
                <w:szCs w:val="30"/>
              </w:rPr>
            </w:pPr>
            <w:r>
              <w:rPr>
                <w:rFonts w:hint="eastAsia" w:ascii="宋体" w:hAnsi="宋体" w:cs="宋体"/>
                <w:b/>
                <w:bCs/>
                <w:sz w:val="30"/>
                <w:szCs w:val="30"/>
              </w:rPr>
              <w:t>企业</w:t>
            </w:r>
          </w:p>
          <w:p>
            <w:pPr>
              <w:spacing w:line="300" w:lineRule="exact"/>
              <w:jc w:val="center"/>
              <w:rPr>
                <w:rFonts w:ascii="宋体"/>
                <w:b/>
                <w:bCs/>
                <w:sz w:val="30"/>
                <w:szCs w:val="30"/>
              </w:rPr>
            </w:pPr>
            <w:r>
              <w:rPr>
                <w:rFonts w:hint="eastAsia" w:ascii="宋体" w:hAnsi="宋体" w:cs="宋体"/>
                <w:b/>
                <w:bCs/>
                <w:sz w:val="30"/>
                <w:szCs w:val="30"/>
              </w:rPr>
              <w:t>负责人</w:t>
            </w:r>
          </w:p>
        </w:tc>
        <w:tc>
          <w:tcPr>
            <w:tcW w:w="1134" w:type="dxa"/>
            <w:vAlign w:val="center"/>
          </w:tcPr>
          <w:p>
            <w:pPr>
              <w:spacing w:line="300" w:lineRule="exact"/>
              <w:jc w:val="center"/>
              <w:rPr>
                <w:rFonts w:ascii="宋体"/>
                <w:b/>
                <w:bCs/>
                <w:sz w:val="30"/>
                <w:szCs w:val="30"/>
              </w:rPr>
            </w:pPr>
            <w:r>
              <w:rPr>
                <w:rFonts w:hint="eastAsia" w:ascii="宋体" w:hAnsi="宋体" w:cs="宋体"/>
                <w:b/>
                <w:bCs/>
                <w:sz w:val="30"/>
                <w:szCs w:val="30"/>
              </w:rPr>
              <w:t>项目</w:t>
            </w:r>
          </w:p>
          <w:p>
            <w:pPr>
              <w:spacing w:line="300" w:lineRule="exact"/>
              <w:jc w:val="center"/>
              <w:rPr>
                <w:rFonts w:ascii="宋体"/>
                <w:b/>
                <w:bCs/>
                <w:sz w:val="30"/>
                <w:szCs w:val="30"/>
              </w:rPr>
            </w:pPr>
            <w:r>
              <w:rPr>
                <w:rFonts w:hint="eastAsia" w:ascii="宋体" w:hAnsi="宋体" w:cs="宋体"/>
                <w:b/>
                <w:bCs/>
                <w:sz w:val="30"/>
                <w:szCs w:val="30"/>
              </w:rPr>
              <w:t>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300" w:lineRule="exact"/>
              <w:jc w:val="center"/>
              <w:rPr>
                <w:rFonts w:ascii="宋体"/>
                <w:sz w:val="24"/>
                <w:szCs w:val="24"/>
              </w:rPr>
            </w:pPr>
            <w:r>
              <w:rPr>
                <w:rFonts w:ascii="宋体" w:hAnsi="宋体" w:cs="宋体"/>
                <w:sz w:val="24"/>
                <w:szCs w:val="24"/>
              </w:rPr>
              <w:t>11</w:t>
            </w:r>
          </w:p>
        </w:tc>
        <w:tc>
          <w:tcPr>
            <w:tcW w:w="993" w:type="dxa"/>
            <w:vMerge w:val="restart"/>
            <w:vAlign w:val="center"/>
          </w:tcPr>
          <w:p>
            <w:pPr>
              <w:jc w:val="center"/>
              <w:rPr>
                <w:rFonts w:ascii="宋体"/>
                <w:sz w:val="28"/>
                <w:szCs w:val="28"/>
              </w:rPr>
            </w:pPr>
            <w:r>
              <w:rPr>
                <w:rFonts w:hint="eastAsia" w:ascii="宋体" w:hAnsi="宋体" w:cs="宋体"/>
                <w:sz w:val="28"/>
                <w:szCs w:val="28"/>
              </w:rPr>
              <w:t>守信信息加分</w:t>
            </w:r>
          </w:p>
        </w:tc>
        <w:tc>
          <w:tcPr>
            <w:tcW w:w="1701" w:type="dxa"/>
            <w:vMerge w:val="restart"/>
            <w:vAlign w:val="center"/>
          </w:tcPr>
          <w:p>
            <w:pPr>
              <w:spacing w:line="300" w:lineRule="exact"/>
              <w:rPr>
                <w:rFonts w:ascii="宋体"/>
                <w:sz w:val="24"/>
                <w:szCs w:val="24"/>
              </w:rPr>
            </w:pPr>
            <w:r>
              <w:rPr>
                <w:rFonts w:hint="eastAsia" w:ascii="宋体" w:hAnsi="宋体" w:cs="宋体"/>
                <w:sz w:val="24"/>
                <w:szCs w:val="24"/>
              </w:rPr>
              <w:t>其他良好信息</w:t>
            </w:r>
          </w:p>
        </w:tc>
        <w:tc>
          <w:tcPr>
            <w:tcW w:w="8079" w:type="dxa"/>
            <w:vAlign w:val="center"/>
          </w:tcPr>
          <w:p>
            <w:pPr>
              <w:rPr>
                <w:sz w:val="24"/>
                <w:szCs w:val="24"/>
              </w:rPr>
            </w:pPr>
            <w:r>
              <w:rPr>
                <w:rFonts w:hint="eastAsia" w:cs="宋体"/>
                <w:sz w:val="24"/>
                <w:szCs w:val="24"/>
              </w:rPr>
              <w:t>企业通过三体系认证的，得</w:t>
            </w:r>
            <w:r>
              <w:rPr>
                <w:sz w:val="24"/>
                <w:szCs w:val="24"/>
              </w:rPr>
              <w:t>1</w:t>
            </w:r>
            <w:r>
              <w:rPr>
                <w:rFonts w:hint="eastAsia" w:cs="宋体"/>
                <w:sz w:val="24"/>
                <w:szCs w:val="24"/>
              </w:rPr>
              <w:t>分。</w:t>
            </w:r>
          </w:p>
        </w:tc>
        <w:tc>
          <w:tcPr>
            <w:tcW w:w="993" w:type="dxa"/>
            <w:vAlign w:val="center"/>
          </w:tcPr>
          <w:p>
            <w:pPr>
              <w:spacing w:line="300" w:lineRule="exact"/>
              <w:jc w:val="center"/>
              <w:rPr>
                <w:rFonts w:ascii="宋体"/>
                <w:b/>
                <w:bCs/>
                <w:sz w:val="24"/>
                <w:szCs w:val="24"/>
              </w:rPr>
            </w:pPr>
          </w:p>
        </w:tc>
        <w:tc>
          <w:tcPr>
            <w:tcW w:w="1134" w:type="dxa"/>
            <w:vAlign w:val="center"/>
          </w:tcPr>
          <w:p>
            <w:pPr>
              <w:spacing w:line="300" w:lineRule="exact"/>
              <w:jc w:val="center"/>
              <w:rPr>
                <w:rFonts w:ascii="宋体"/>
                <w:b/>
                <w:bCs/>
                <w:sz w:val="24"/>
                <w:szCs w:val="24"/>
              </w:rPr>
            </w:pPr>
          </w:p>
        </w:tc>
        <w:tc>
          <w:tcPr>
            <w:tcW w:w="1134" w:type="dxa"/>
            <w:vAlign w:val="center"/>
          </w:tcPr>
          <w:p>
            <w:pPr>
              <w:spacing w:line="300" w:lineRule="exact"/>
              <w:jc w:val="center"/>
              <w:rPr>
                <w:rFonts w:ascii="宋体"/>
                <w:b/>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300" w:lineRule="exact"/>
              <w:jc w:val="center"/>
              <w:rPr>
                <w:rFonts w:ascii="宋体" w:hAnsi="宋体" w:cs="宋体"/>
                <w:sz w:val="24"/>
                <w:szCs w:val="24"/>
              </w:rPr>
            </w:pPr>
            <w:r>
              <w:rPr>
                <w:rFonts w:ascii="宋体" w:hAnsi="宋体" w:cs="宋体"/>
                <w:sz w:val="24"/>
                <w:szCs w:val="24"/>
              </w:rPr>
              <w:t>12</w:t>
            </w:r>
          </w:p>
        </w:tc>
        <w:tc>
          <w:tcPr>
            <w:tcW w:w="993" w:type="dxa"/>
            <w:vMerge w:val="continue"/>
            <w:vAlign w:val="center"/>
          </w:tcPr>
          <w:p>
            <w:pPr>
              <w:jc w:val="center"/>
              <w:rPr>
                <w:rFonts w:ascii="宋体" w:hAnsi="宋体" w:cs="宋体"/>
                <w:sz w:val="28"/>
                <w:szCs w:val="28"/>
              </w:rPr>
            </w:pPr>
          </w:p>
        </w:tc>
        <w:tc>
          <w:tcPr>
            <w:tcW w:w="1701" w:type="dxa"/>
            <w:vMerge w:val="continue"/>
            <w:vAlign w:val="center"/>
          </w:tcPr>
          <w:p>
            <w:pPr>
              <w:spacing w:line="300" w:lineRule="exact"/>
              <w:rPr>
                <w:rFonts w:ascii="宋体" w:hAnsi="宋体" w:cs="宋体"/>
                <w:sz w:val="24"/>
                <w:szCs w:val="24"/>
              </w:rPr>
            </w:pPr>
          </w:p>
        </w:tc>
        <w:tc>
          <w:tcPr>
            <w:tcW w:w="8079" w:type="dxa"/>
            <w:vAlign w:val="center"/>
          </w:tcPr>
          <w:p>
            <w:pPr>
              <w:rPr>
                <w:rFonts w:cs="宋体"/>
                <w:sz w:val="24"/>
                <w:szCs w:val="24"/>
              </w:rPr>
            </w:pPr>
            <w:r>
              <w:rPr>
                <w:rFonts w:hint="eastAsia" w:cs="宋体"/>
                <w:sz w:val="24"/>
                <w:szCs w:val="24"/>
              </w:rPr>
              <w:t>加入市物业管理协会，参与行业自律等工作，得2分。</w:t>
            </w:r>
          </w:p>
        </w:tc>
        <w:tc>
          <w:tcPr>
            <w:tcW w:w="993" w:type="dxa"/>
            <w:vAlign w:val="center"/>
          </w:tcPr>
          <w:p>
            <w:pPr>
              <w:spacing w:line="300" w:lineRule="exact"/>
              <w:jc w:val="center"/>
              <w:rPr>
                <w:rFonts w:ascii="宋体"/>
                <w:b/>
                <w:bCs/>
                <w:sz w:val="24"/>
                <w:szCs w:val="24"/>
              </w:rPr>
            </w:pPr>
          </w:p>
        </w:tc>
        <w:tc>
          <w:tcPr>
            <w:tcW w:w="1134" w:type="dxa"/>
            <w:vAlign w:val="center"/>
          </w:tcPr>
          <w:p>
            <w:pPr>
              <w:spacing w:line="300" w:lineRule="exact"/>
              <w:jc w:val="center"/>
              <w:rPr>
                <w:rFonts w:ascii="宋体"/>
                <w:b/>
                <w:bCs/>
                <w:sz w:val="24"/>
                <w:szCs w:val="24"/>
              </w:rPr>
            </w:pPr>
          </w:p>
        </w:tc>
        <w:tc>
          <w:tcPr>
            <w:tcW w:w="1134" w:type="dxa"/>
            <w:vAlign w:val="center"/>
          </w:tcPr>
          <w:p>
            <w:pPr>
              <w:spacing w:line="300" w:lineRule="exact"/>
              <w:jc w:val="center"/>
              <w:rPr>
                <w:rFonts w:ascii="宋体"/>
                <w:b/>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300" w:lineRule="exact"/>
              <w:jc w:val="center"/>
              <w:rPr>
                <w:rFonts w:ascii="宋体"/>
                <w:sz w:val="24"/>
                <w:szCs w:val="24"/>
              </w:rPr>
            </w:pPr>
            <w:r>
              <w:rPr>
                <w:rFonts w:ascii="宋体" w:hAnsi="宋体" w:cs="宋体"/>
                <w:sz w:val="24"/>
                <w:szCs w:val="24"/>
              </w:rPr>
              <w:t>13</w:t>
            </w:r>
          </w:p>
        </w:tc>
        <w:tc>
          <w:tcPr>
            <w:tcW w:w="993" w:type="dxa"/>
            <w:vMerge w:val="continue"/>
          </w:tcPr>
          <w:p>
            <w:pPr>
              <w:spacing w:line="300" w:lineRule="exact"/>
              <w:jc w:val="center"/>
              <w:rPr>
                <w:rFonts w:ascii="宋体"/>
                <w:sz w:val="24"/>
                <w:szCs w:val="24"/>
              </w:rPr>
            </w:pPr>
          </w:p>
        </w:tc>
        <w:tc>
          <w:tcPr>
            <w:tcW w:w="1701" w:type="dxa"/>
            <w:vMerge w:val="continue"/>
            <w:vAlign w:val="center"/>
          </w:tcPr>
          <w:p>
            <w:pPr>
              <w:spacing w:line="300" w:lineRule="exact"/>
              <w:rPr>
                <w:rFonts w:ascii="宋体"/>
                <w:sz w:val="24"/>
                <w:szCs w:val="24"/>
              </w:rPr>
            </w:pPr>
          </w:p>
        </w:tc>
        <w:tc>
          <w:tcPr>
            <w:tcW w:w="8079" w:type="dxa"/>
            <w:vAlign w:val="center"/>
          </w:tcPr>
          <w:p>
            <w:pPr>
              <w:rPr>
                <w:sz w:val="24"/>
                <w:szCs w:val="24"/>
              </w:rPr>
            </w:pPr>
            <w:r>
              <w:rPr>
                <w:rFonts w:hint="eastAsia" w:cs="宋体"/>
                <w:sz w:val="24"/>
                <w:szCs w:val="24"/>
              </w:rPr>
              <w:t>开展困难家庭、烈属、伤残荣誉军人帮扶工作成效良好，经属地街道办出具证明的，得</w:t>
            </w:r>
            <w:r>
              <w:rPr>
                <w:sz w:val="24"/>
                <w:szCs w:val="24"/>
              </w:rPr>
              <w:t>1</w:t>
            </w:r>
            <w:r>
              <w:rPr>
                <w:rFonts w:hint="eastAsia" w:cs="宋体"/>
                <w:sz w:val="24"/>
                <w:szCs w:val="24"/>
              </w:rPr>
              <w:t>分。</w:t>
            </w:r>
          </w:p>
        </w:tc>
        <w:tc>
          <w:tcPr>
            <w:tcW w:w="993" w:type="dxa"/>
            <w:vAlign w:val="center"/>
          </w:tcPr>
          <w:p>
            <w:pPr>
              <w:spacing w:line="300" w:lineRule="exact"/>
              <w:jc w:val="center"/>
              <w:rPr>
                <w:rFonts w:ascii="宋体"/>
                <w:b/>
                <w:bCs/>
                <w:sz w:val="24"/>
                <w:szCs w:val="24"/>
              </w:rPr>
            </w:pPr>
          </w:p>
        </w:tc>
        <w:tc>
          <w:tcPr>
            <w:tcW w:w="1134" w:type="dxa"/>
            <w:vAlign w:val="center"/>
          </w:tcPr>
          <w:p>
            <w:pPr>
              <w:spacing w:line="300" w:lineRule="exact"/>
              <w:jc w:val="center"/>
              <w:rPr>
                <w:rFonts w:ascii="宋体"/>
                <w:b/>
                <w:bCs/>
                <w:sz w:val="24"/>
                <w:szCs w:val="24"/>
              </w:rPr>
            </w:pPr>
          </w:p>
        </w:tc>
        <w:tc>
          <w:tcPr>
            <w:tcW w:w="1134" w:type="dxa"/>
            <w:vAlign w:val="center"/>
          </w:tcPr>
          <w:p>
            <w:pPr>
              <w:spacing w:line="300" w:lineRule="exact"/>
              <w:jc w:val="center"/>
              <w:rPr>
                <w:rFonts w:ascii="宋体"/>
                <w:b/>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300" w:lineRule="exact"/>
              <w:jc w:val="center"/>
              <w:rPr>
                <w:rFonts w:ascii="宋体"/>
                <w:sz w:val="24"/>
                <w:szCs w:val="24"/>
              </w:rPr>
            </w:pPr>
            <w:r>
              <w:rPr>
                <w:rFonts w:ascii="宋体" w:hAnsi="宋体" w:cs="宋体"/>
                <w:sz w:val="24"/>
                <w:szCs w:val="24"/>
              </w:rPr>
              <w:t>14</w:t>
            </w:r>
          </w:p>
        </w:tc>
        <w:tc>
          <w:tcPr>
            <w:tcW w:w="993" w:type="dxa"/>
            <w:vMerge w:val="continue"/>
          </w:tcPr>
          <w:p>
            <w:pPr>
              <w:spacing w:line="300" w:lineRule="exact"/>
              <w:jc w:val="center"/>
              <w:rPr>
                <w:rFonts w:ascii="宋体"/>
                <w:sz w:val="24"/>
                <w:szCs w:val="24"/>
              </w:rPr>
            </w:pPr>
          </w:p>
        </w:tc>
        <w:tc>
          <w:tcPr>
            <w:tcW w:w="1701" w:type="dxa"/>
            <w:vMerge w:val="continue"/>
            <w:vAlign w:val="center"/>
          </w:tcPr>
          <w:p>
            <w:pPr>
              <w:spacing w:line="300" w:lineRule="exact"/>
              <w:rPr>
                <w:rFonts w:ascii="宋体"/>
                <w:sz w:val="24"/>
                <w:szCs w:val="24"/>
              </w:rPr>
            </w:pPr>
          </w:p>
        </w:tc>
        <w:tc>
          <w:tcPr>
            <w:tcW w:w="8079" w:type="dxa"/>
            <w:vAlign w:val="center"/>
          </w:tcPr>
          <w:p>
            <w:pPr>
              <w:rPr>
                <w:sz w:val="24"/>
                <w:szCs w:val="24"/>
              </w:rPr>
            </w:pPr>
            <w:r>
              <w:rPr>
                <w:rFonts w:hint="eastAsia" w:cs="宋体"/>
                <w:sz w:val="24"/>
                <w:szCs w:val="24"/>
              </w:rPr>
              <w:t>在管项目没有私搭乱建现象的，得</w:t>
            </w:r>
            <w:r>
              <w:rPr>
                <w:sz w:val="24"/>
                <w:szCs w:val="24"/>
              </w:rPr>
              <w:t>3</w:t>
            </w:r>
            <w:r>
              <w:rPr>
                <w:rFonts w:hint="eastAsia" w:cs="宋体"/>
                <w:sz w:val="24"/>
                <w:szCs w:val="24"/>
              </w:rPr>
              <w:t>分。</w:t>
            </w:r>
          </w:p>
        </w:tc>
        <w:tc>
          <w:tcPr>
            <w:tcW w:w="993" w:type="dxa"/>
            <w:vAlign w:val="center"/>
          </w:tcPr>
          <w:p>
            <w:pPr>
              <w:spacing w:line="300" w:lineRule="exact"/>
              <w:jc w:val="center"/>
              <w:rPr>
                <w:rFonts w:ascii="宋体"/>
                <w:b/>
                <w:bCs/>
                <w:sz w:val="24"/>
                <w:szCs w:val="24"/>
              </w:rPr>
            </w:pPr>
          </w:p>
        </w:tc>
        <w:tc>
          <w:tcPr>
            <w:tcW w:w="1134" w:type="dxa"/>
            <w:vAlign w:val="center"/>
          </w:tcPr>
          <w:p>
            <w:pPr>
              <w:spacing w:line="300" w:lineRule="exact"/>
              <w:jc w:val="center"/>
              <w:rPr>
                <w:rFonts w:ascii="宋体"/>
                <w:b/>
                <w:bCs/>
                <w:sz w:val="24"/>
                <w:szCs w:val="24"/>
              </w:rPr>
            </w:pPr>
          </w:p>
        </w:tc>
        <w:tc>
          <w:tcPr>
            <w:tcW w:w="1134" w:type="dxa"/>
            <w:vAlign w:val="center"/>
          </w:tcPr>
          <w:p>
            <w:pPr>
              <w:spacing w:line="300" w:lineRule="exact"/>
              <w:jc w:val="center"/>
              <w:rPr>
                <w:rFonts w:ascii="宋体"/>
                <w:b/>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300" w:lineRule="exact"/>
              <w:jc w:val="center"/>
              <w:rPr>
                <w:rFonts w:ascii="宋体"/>
                <w:sz w:val="24"/>
                <w:szCs w:val="24"/>
              </w:rPr>
            </w:pPr>
            <w:r>
              <w:rPr>
                <w:rFonts w:ascii="宋体" w:hAnsi="宋体" w:cs="宋体"/>
                <w:sz w:val="24"/>
                <w:szCs w:val="24"/>
              </w:rPr>
              <w:t>15</w:t>
            </w:r>
          </w:p>
        </w:tc>
        <w:tc>
          <w:tcPr>
            <w:tcW w:w="993" w:type="dxa"/>
            <w:vMerge w:val="continue"/>
          </w:tcPr>
          <w:p>
            <w:pPr>
              <w:spacing w:line="300" w:lineRule="exact"/>
              <w:jc w:val="center"/>
              <w:rPr>
                <w:rFonts w:ascii="宋体"/>
                <w:sz w:val="24"/>
                <w:szCs w:val="24"/>
              </w:rPr>
            </w:pPr>
          </w:p>
        </w:tc>
        <w:tc>
          <w:tcPr>
            <w:tcW w:w="1701" w:type="dxa"/>
            <w:vMerge w:val="continue"/>
            <w:vAlign w:val="center"/>
          </w:tcPr>
          <w:p>
            <w:pPr>
              <w:spacing w:line="300" w:lineRule="exact"/>
              <w:rPr>
                <w:rFonts w:ascii="宋体"/>
                <w:sz w:val="24"/>
                <w:szCs w:val="24"/>
              </w:rPr>
            </w:pPr>
          </w:p>
        </w:tc>
        <w:tc>
          <w:tcPr>
            <w:tcW w:w="8079" w:type="dxa"/>
            <w:vAlign w:val="center"/>
          </w:tcPr>
          <w:p>
            <w:pPr>
              <w:rPr>
                <w:sz w:val="24"/>
                <w:szCs w:val="24"/>
              </w:rPr>
            </w:pPr>
            <w:r>
              <w:rPr>
                <w:rFonts w:hint="eastAsia" w:cs="宋体"/>
                <w:sz w:val="24"/>
                <w:szCs w:val="24"/>
              </w:rPr>
              <w:t>建立微型消防站的，每个得</w:t>
            </w:r>
            <w:r>
              <w:rPr>
                <w:sz w:val="24"/>
                <w:szCs w:val="24"/>
              </w:rPr>
              <w:t>1</w:t>
            </w:r>
            <w:r>
              <w:rPr>
                <w:rFonts w:hint="eastAsia" w:cs="宋体"/>
                <w:sz w:val="24"/>
                <w:szCs w:val="24"/>
              </w:rPr>
              <w:t>分。</w:t>
            </w:r>
          </w:p>
        </w:tc>
        <w:tc>
          <w:tcPr>
            <w:tcW w:w="993" w:type="dxa"/>
            <w:vAlign w:val="center"/>
          </w:tcPr>
          <w:p>
            <w:pPr>
              <w:spacing w:line="300" w:lineRule="exact"/>
              <w:jc w:val="center"/>
              <w:rPr>
                <w:rFonts w:ascii="宋体"/>
                <w:b/>
                <w:bCs/>
                <w:sz w:val="24"/>
                <w:szCs w:val="24"/>
              </w:rPr>
            </w:pPr>
          </w:p>
        </w:tc>
        <w:tc>
          <w:tcPr>
            <w:tcW w:w="1134" w:type="dxa"/>
            <w:vAlign w:val="center"/>
          </w:tcPr>
          <w:p>
            <w:pPr>
              <w:spacing w:line="300" w:lineRule="exact"/>
              <w:jc w:val="center"/>
              <w:rPr>
                <w:rFonts w:ascii="宋体"/>
                <w:b/>
                <w:bCs/>
                <w:sz w:val="24"/>
                <w:szCs w:val="24"/>
              </w:rPr>
            </w:pPr>
          </w:p>
        </w:tc>
        <w:tc>
          <w:tcPr>
            <w:tcW w:w="1134" w:type="dxa"/>
            <w:vAlign w:val="center"/>
          </w:tcPr>
          <w:p>
            <w:pPr>
              <w:spacing w:line="300" w:lineRule="exact"/>
              <w:jc w:val="center"/>
              <w:rPr>
                <w:rFonts w:ascii="宋体"/>
                <w:b/>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300" w:lineRule="exact"/>
              <w:jc w:val="center"/>
              <w:rPr>
                <w:rFonts w:ascii="宋体"/>
                <w:sz w:val="24"/>
                <w:szCs w:val="24"/>
              </w:rPr>
            </w:pPr>
            <w:r>
              <w:rPr>
                <w:rFonts w:ascii="宋体" w:hAnsi="宋体" w:cs="宋体"/>
                <w:sz w:val="24"/>
                <w:szCs w:val="24"/>
              </w:rPr>
              <w:t>16</w:t>
            </w:r>
          </w:p>
        </w:tc>
        <w:tc>
          <w:tcPr>
            <w:tcW w:w="993" w:type="dxa"/>
            <w:vMerge w:val="continue"/>
          </w:tcPr>
          <w:p>
            <w:pPr>
              <w:spacing w:line="300" w:lineRule="exact"/>
              <w:jc w:val="center"/>
              <w:rPr>
                <w:rFonts w:ascii="宋体"/>
                <w:sz w:val="24"/>
                <w:szCs w:val="24"/>
              </w:rPr>
            </w:pPr>
          </w:p>
        </w:tc>
        <w:tc>
          <w:tcPr>
            <w:tcW w:w="1701" w:type="dxa"/>
            <w:vMerge w:val="continue"/>
            <w:vAlign w:val="center"/>
          </w:tcPr>
          <w:p>
            <w:pPr>
              <w:spacing w:line="300" w:lineRule="exact"/>
              <w:rPr>
                <w:rFonts w:ascii="宋体"/>
                <w:sz w:val="24"/>
                <w:szCs w:val="24"/>
              </w:rPr>
            </w:pPr>
          </w:p>
        </w:tc>
        <w:tc>
          <w:tcPr>
            <w:tcW w:w="8079" w:type="dxa"/>
            <w:vAlign w:val="center"/>
          </w:tcPr>
          <w:p>
            <w:pPr>
              <w:rPr>
                <w:sz w:val="24"/>
                <w:szCs w:val="24"/>
              </w:rPr>
            </w:pPr>
            <w:r>
              <w:rPr>
                <w:rFonts w:hint="eastAsia" w:cs="宋体"/>
                <w:sz w:val="24"/>
                <w:szCs w:val="24"/>
              </w:rPr>
              <w:t>合同终止时，按程序及时退出项目，并移交相关资料、设施设备、物业管理用房、结余的物业服务费及公共收益等应当移交的相关费用，每个项目得</w:t>
            </w:r>
            <w:r>
              <w:rPr>
                <w:sz w:val="24"/>
                <w:szCs w:val="24"/>
              </w:rPr>
              <w:t>5</w:t>
            </w:r>
            <w:r>
              <w:rPr>
                <w:rFonts w:hint="eastAsia" w:cs="宋体"/>
                <w:sz w:val="24"/>
                <w:szCs w:val="24"/>
              </w:rPr>
              <w:t>分。</w:t>
            </w:r>
          </w:p>
        </w:tc>
        <w:tc>
          <w:tcPr>
            <w:tcW w:w="993" w:type="dxa"/>
            <w:vAlign w:val="center"/>
          </w:tcPr>
          <w:p>
            <w:pPr>
              <w:spacing w:line="300" w:lineRule="exact"/>
              <w:jc w:val="center"/>
              <w:rPr>
                <w:rFonts w:ascii="宋体"/>
                <w:b/>
                <w:bCs/>
                <w:sz w:val="24"/>
                <w:szCs w:val="24"/>
              </w:rPr>
            </w:pPr>
          </w:p>
        </w:tc>
        <w:tc>
          <w:tcPr>
            <w:tcW w:w="1134" w:type="dxa"/>
            <w:vAlign w:val="center"/>
          </w:tcPr>
          <w:p>
            <w:pPr>
              <w:spacing w:line="300" w:lineRule="exact"/>
              <w:jc w:val="center"/>
              <w:rPr>
                <w:rFonts w:ascii="宋体"/>
                <w:b/>
                <w:bCs/>
                <w:sz w:val="24"/>
                <w:szCs w:val="24"/>
              </w:rPr>
            </w:pPr>
          </w:p>
        </w:tc>
        <w:tc>
          <w:tcPr>
            <w:tcW w:w="1134" w:type="dxa"/>
            <w:vAlign w:val="center"/>
          </w:tcPr>
          <w:p>
            <w:pPr>
              <w:spacing w:line="300" w:lineRule="exact"/>
              <w:jc w:val="center"/>
              <w:rPr>
                <w:rFonts w:ascii="宋体"/>
                <w:b/>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300" w:lineRule="exact"/>
              <w:jc w:val="center"/>
              <w:rPr>
                <w:rFonts w:ascii="宋体"/>
                <w:sz w:val="24"/>
                <w:szCs w:val="24"/>
              </w:rPr>
            </w:pPr>
            <w:r>
              <w:rPr>
                <w:rFonts w:ascii="宋体" w:hAnsi="宋体" w:cs="宋体"/>
                <w:sz w:val="24"/>
                <w:szCs w:val="24"/>
              </w:rPr>
              <w:t>17</w:t>
            </w:r>
          </w:p>
        </w:tc>
        <w:tc>
          <w:tcPr>
            <w:tcW w:w="993" w:type="dxa"/>
            <w:vMerge w:val="continue"/>
          </w:tcPr>
          <w:p>
            <w:pPr>
              <w:spacing w:line="300" w:lineRule="exact"/>
              <w:jc w:val="center"/>
              <w:rPr>
                <w:rFonts w:ascii="宋体"/>
                <w:sz w:val="24"/>
                <w:szCs w:val="24"/>
              </w:rPr>
            </w:pPr>
          </w:p>
        </w:tc>
        <w:tc>
          <w:tcPr>
            <w:tcW w:w="1701" w:type="dxa"/>
            <w:vMerge w:val="continue"/>
            <w:vAlign w:val="center"/>
          </w:tcPr>
          <w:p>
            <w:pPr>
              <w:spacing w:line="300" w:lineRule="exact"/>
              <w:rPr>
                <w:rFonts w:ascii="宋体"/>
                <w:sz w:val="24"/>
                <w:szCs w:val="24"/>
              </w:rPr>
            </w:pPr>
          </w:p>
        </w:tc>
        <w:tc>
          <w:tcPr>
            <w:tcW w:w="8079" w:type="dxa"/>
            <w:vAlign w:val="center"/>
          </w:tcPr>
          <w:p>
            <w:pPr>
              <w:rPr>
                <w:sz w:val="24"/>
                <w:szCs w:val="24"/>
              </w:rPr>
            </w:pPr>
            <w:r>
              <w:rPr>
                <w:rFonts w:hint="eastAsia" w:cs="宋体"/>
                <w:sz w:val="24"/>
                <w:szCs w:val="24"/>
              </w:rPr>
              <w:t>其他法规、政策有规定的，经市住建行政主管部门认定，参照上述标准执行。</w:t>
            </w:r>
          </w:p>
        </w:tc>
        <w:tc>
          <w:tcPr>
            <w:tcW w:w="993" w:type="dxa"/>
            <w:vAlign w:val="center"/>
          </w:tcPr>
          <w:p>
            <w:pPr>
              <w:spacing w:line="300" w:lineRule="exact"/>
              <w:jc w:val="center"/>
              <w:rPr>
                <w:rFonts w:ascii="宋体"/>
                <w:b/>
                <w:bCs/>
                <w:sz w:val="24"/>
                <w:szCs w:val="24"/>
              </w:rPr>
            </w:pPr>
          </w:p>
        </w:tc>
        <w:tc>
          <w:tcPr>
            <w:tcW w:w="1134" w:type="dxa"/>
            <w:vAlign w:val="center"/>
          </w:tcPr>
          <w:p>
            <w:pPr>
              <w:spacing w:line="300" w:lineRule="exact"/>
              <w:jc w:val="center"/>
              <w:rPr>
                <w:rFonts w:ascii="宋体"/>
                <w:b/>
                <w:bCs/>
                <w:sz w:val="24"/>
                <w:szCs w:val="24"/>
              </w:rPr>
            </w:pPr>
          </w:p>
        </w:tc>
        <w:tc>
          <w:tcPr>
            <w:tcW w:w="1134" w:type="dxa"/>
            <w:vAlign w:val="center"/>
          </w:tcPr>
          <w:p>
            <w:pPr>
              <w:spacing w:line="300" w:lineRule="exact"/>
              <w:jc w:val="center"/>
              <w:rPr>
                <w:rFonts w:ascii="宋体"/>
                <w:b/>
                <w:bCs/>
                <w:sz w:val="24"/>
                <w:szCs w:val="24"/>
              </w:rPr>
            </w:pPr>
          </w:p>
        </w:tc>
      </w:tr>
    </w:tbl>
    <w:p>
      <w:pPr>
        <w:jc w:val="center"/>
        <w:rPr>
          <w:b/>
          <w:bCs/>
          <w:sz w:val="44"/>
          <w:szCs w:val="44"/>
        </w:rPr>
      </w:pPr>
    </w:p>
    <w:p>
      <w:pPr>
        <w:jc w:val="center"/>
        <w:rPr>
          <w:b/>
          <w:bCs/>
          <w:sz w:val="44"/>
          <w:szCs w:val="44"/>
        </w:rPr>
      </w:pPr>
    </w:p>
    <w:p>
      <w:pPr>
        <w:jc w:val="center"/>
        <w:rPr>
          <w:b/>
          <w:bCs/>
          <w:sz w:val="44"/>
          <w:szCs w:val="44"/>
        </w:rPr>
      </w:pPr>
    </w:p>
    <w:p>
      <w:pPr>
        <w:jc w:val="center"/>
        <w:rPr>
          <w:b/>
          <w:bCs/>
          <w:sz w:val="44"/>
          <w:szCs w:val="44"/>
        </w:rPr>
      </w:pPr>
    </w:p>
    <w:p>
      <w:pPr>
        <w:jc w:val="center"/>
        <w:rPr>
          <w:b/>
          <w:bCs/>
          <w:sz w:val="44"/>
          <w:szCs w:val="44"/>
        </w:rPr>
      </w:pPr>
    </w:p>
    <w:p>
      <w:pPr>
        <w:jc w:val="center"/>
        <w:rPr>
          <w:b/>
          <w:bCs/>
          <w:sz w:val="44"/>
          <w:szCs w:val="44"/>
        </w:rPr>
      </w:pPr>
    </w:p>
    <w:p>
      <w:pPr>
        <w:jc w:val="center"/>
        <w:rPr>
          <w:rFonts w:cs="宋体"/>
          <w:b/>
          <w:bCs/>
          <w:sz w:val="44"/>
          <w:szCs w:val="44"/>
        </w:rPr>
      </w:pPr>
      <w:r>
        <w:rPr>
          <w:rFonts w:hint="eastAsia" w:cs="宋体"/>
          <w:b/>
          <w:bCs/>
          <w:sz w:val="44"/>
          <w:szCs w:val="44"/>
        </w:rPr>
        <w:t>石家庄市物业服务企业信用等级评定评分细则</w:t>
      </w:r>
    </w:p>
    <w:p>
      <w:pPr>
        <w:spacing w:line="300" w:lineRule="exact"/>
        <w:jc w:val="center"/>
        <w:rPr>
          <w:rFonts w:cs="宋体"/>
          <w:b/>
          <w:bCs/>
          <w:sz w:val="44"/>
          <w:szCs w:val="44"/>
        </w:rPr>
      </w:pPr>
    </w:p>
    <w:tbl>
      <w:tblPr>
        <w:tblStyle w:val="5"/>
        <w:tblW w:w="14709"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993"/>
        <w:gridCol w:w="1701"/>
        <w:gridCol w:w="8079"/>
        <w:gridCol w:w="993"/>
        <w:gridCol w:w="1134"/>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3" w:hRule="atLeast"/>
        </w:trPr>
        <w:tc>
          <w:tcPr>
            <w:tcW w:w="675" w:type="dxa"/>
            <w:vMerge w:val="restart"/>
            <w:vAlign w:val="center"/>
          </w:tcPr>
          <w:p>
            <w:pPr>
              <w:spacing w:line="300" w:lineRule="exact"/>
              <w:jc w:val="center"/>
              <w:rPr>
                <w:rFonts w:ascii="宋体"/>
                <w:b/>
                <w:bCs/>
                <w:sz w:val="30"/>
                <w:szCs w:val="30"/>
              </w:rPr>
            </w:pPr>
            <w:r>
              <w:rPr>
                <w:rFonts w:hint="eastAsia" w:ascii="宋体" w:hAnsi="宋体" w:cs="宋体"/>
                <w:b/>
                <w:bCs/>
                <w:sz w:val="30"/>
                <w:szCs w:val="30"/>
              </w:rPr>
              <w:t>序号</w:t>
            </w:r>
          </w:p>
        </w:tc>
        <w:tc>
          <w:tcPr>
            <w:tcW w:w="993" w:type="dxa"/>
            <w:vMerge w:val="restart"/>
            <w:vAlign w:val="center"/>
          </w:tcPr>
          <w:p>
            <w:pPr>
              <w:spacing w:line="300" w:lineRule="exact"/>
              <w:jc w:val="center"/>
              <w:rPr>
                <w:rFonts w:ascii="宋体"/>
                <w:b/>
                <w:bCs/>
                <w:sz w:val="30"/>
                <w:szCs w:val="30"/>
              </w:rPr>
            </w:pPr>
            <w:r>
              <w:rPr>
                <w:rFonts w:hint="eastAsia" w:ascii="宋体" w:hAnsi="宋体" w:cs="宋体"/>
                <w:b/>
                <w:bCs/>
                <w:sz w:val="30"/>
                <w:szCs w:val="30"/>
              </w:rPr>
              <w:t>项目</w:t>
            </w:r>
          </w:p>
        </w:tc>
        <w:tc>
          <w:tcPr>
            <w:tcW w:w="1701" w:type="dxa"/>
            <w:vMerge w:val="restart"/>
            <w:vAlign w:val="center"/>
          </w:tcPr>
          <w:p>
            <w:pPr>
              <w:spacing w:line="300" w:lineRule="exact"/>
              <w:jc w:val="center"/>
              <w:rPr>
                <w:rFonts w:ascii="宋体"/>
                <w:b/>
                <w:bCs/>
                <w:sz w:val="30"/>
                <w:szCs w:val="30"/>
              </w:rPr>
            </w:pPr>
            <w:r>
              <w:rPr>
                <w:rFonts w:hint="eastAsia" w:ascii="宋体" w:hAnsi="宋体" w:cs="宋体"/>
                <w:b/>
                <w:bCs/>
                <w:sz w:val="30"/>
                <w:szCs w:val="30"/>
              </w:rPr>
              <w:t>信用信息</w:t>
            </w:r>
          </w:p>
        </w:tc>
        <w:tc>
          <w:tcPr>
            <w:tcW w:w="8079" w:type="dxa"/>
            <w:vMerge w:val="restart"/>
            <w:vAlign w:val="center"/>
          </w:tcPr>
          <w:p>
            <w:pPr>
              <w:spacing w:line="300" w:lineRule="exact"/>
              <w:jc w:val="center"/>
              <w:rPr>
                <w:rFonts w:ascii="宋体"/>
                <w:b/>
                <w:bCs/>
                <w:sz w:val="30"/>
                <w:szCs w:val="30"/>
              </w:rPr>
            </w:pPr>
            <w:r>
              <w:rPr>
                <w:rFonts w:hint="eastAsia" w:ascii="宋体" w:hAnsi="宋体" w:cs="宋体"/>
                <w:b/>
                <w:bCs/>
                <w:sz w:val="30"/>
                <w:szCs w:val="30"/>
              </w:rPr>
              <w:t>评分标准及分值</w:t>
            </w:r>
          </w:p>
        </w:tc>
        <w:tc>
          <w:tcPr>
            <w:tcW w:w="3261" w:type="dxa"/>
            <w:gridSpan w:val="3"/>
            <w:vAlign w:val="center"/>
          </w:tcPr>
          <w:p>
            <w:pPr>
              <w:spacing w:line="300" w:lineRule="exact"/>
              <w:jc w:val="center"/>
              <w:rPr>
                <w:rFonts w:ascii="宋体"/>
                <w:b/>
                <w:bCs/>
                <w:sz w:val="30"/>
                <w:szCs w:val="30"/>
              </w:rPr>
            </w:pPr>
            <w:r>
              <w:rPr>
                <w:rFonts w:hint="eastAsia" w:ascii="宋体" w:hAnsi="宋体" w:cs="宋体"/>
                <w:b/>
                <w:bCs/>
                <w:sz w:val="30"/>
                <w:szCs w:val="30"/>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675" w:type="dxa"/>
            <w:vMerge w:val="continue"/>
          </w:tcPr>
          <w:p>
            <w:pPr>
              <w:spacing w:line="300" w:lineRule="exact"/>
              <w:jc w:val="left"/>
              <w:rPr>
                <w:rFonts w:ascii="宋体"/>
                <w:sz w:val="28"/>
                <w:szCs w:val="28"/>
              </w:rPr>
            </w:pPr>
          </w:p>
        </w:tc>
        <w:tc>
          <w:tcPr>
            <w:tcW w:w="993" w:type="dxa"/>
            <w:vMerge w:val="continue"/>
          </w:tcPr>
          <w:p>
            <w:pPr>
              <w:spacing w:line="300" w:lineRule="exact"/>
              <w:jc w:val="left"/>
              <w:rPr>
                <w:rFonts w:ascii="宋体"/>
                <w:sz w:val="28"/>
                <w:szCs w:val="28"/>
              </w:rPr>
            </w:pPr>
          </w:p>
        </w:tc>
        <w:tc>
          <w:tcPr>
            <w:tcW w:w="1701" w:type="dxa"/>
            <w:vMerge w:val="continue"/>
          </w:tcPr>
          <w:p>
            <w:pPr>
              <w:spacing w:line="300" w:lineRule="exact"/>
              <w:jc w:val="left"/>
              <w:rPr>
                <w:rFonts w:ascii="宋体"/>
                <w:sz w:val="28"/>
                <w:szCs w:val="28"/>
              </w:rPr>
            </w:pPr>
          </w:p>
        </w:tc>
        <w:tc>
          <w:tcPr>
            <w:tcW w:w="8079" w:type="dxa"/>
            <w:vMerge w:val="continue"/>
          </w:tcPr>
          <w:p>
            <w:pPr>
              <w:spacing w:line="300" w:lineRule="exact"/>
              <w:jc w:val="left"/>
              <w:rPr>
                <w:rFonts w:ascii="宋体"/>
                <w:sz w:val="28"/>
                <w:szCs w:val="28"/>
              </w:rPr>
            </w:pPr>
          </w:p>
        </w:tc>
        <w:tc>
          <w:tcPr>
            <w:tcW w:w="993" w:type="dxa"/>
            <w:vAlign w:val="center"/>
          </w:tcPr>
          <w:p>
            <w:pPr>
              <w:spacing w:line="300" w:lineRule="exact"/>
              <w:jc w:val="center"/>
              <w:rPr>
                <w:rFonts w:ascii="宋体"/>
                <w:b/>
                <w:bCs/>
                <w:sz w:val="30"/>
                <w:szCs w:val="30"/>
              </w:rPr>
            </w:pPr>
            <w:r>
              <w:rPr>
                <w:rFonts w:hint="eastAsia" w:ascii="宋体" w:hAnsi="宋体" w:cs="宋体"/>
                <w:b/>
                <w:bCs/>
                <w:sz w:val="30"/>
                <w:szCs w:val="30"/>
              </w:rPr>
              <w:t>企业</w:t>
            </w:r>
          </w:p>
        </w:tc>
        <w:tc>
          <w:tcPr>
            <w:tcW w:w="1134" w:type="dxa"/>
            <w:vAlign w:val="center"/>
          </w:tcPr>
          <w:p>
            <w:pPr>
              <w:spacing w:line="300" w:lineRule="exact"/>
              <w:jc w:val="center"/>
              <w:rPr>
                <w:rFonts w:ascii="宋体"/>
                <w:b/>
                <w:bCs/>
                <w:sz w:val="30"/>
                <w:szCs w:val="30"/>
              </w:rPr>
            </w:pPr>
            <w:r>
              <w:rPr>
                <w:rFonts w:hint="eastAsia" w:ascii="宋体" w:hAnsi="宋体" w:cs="宋体"/>
                <w:b/>
                <w:bCs/>
                <w:sz w:val="30"/>
                <w:szCs w:val="30"/>
              </w:rPr>
              <w:t>企业</w:t>
            </w:r>
            <w:r>
              <w:rPr>
                <w:rFonts w:ascii="宋体" w:hAnsi="宋体" w:cs="宋体"/>
                <w:b/>
                <w:bCs/>
                <w:sz w:val="30"/>
                <w:szCs w:val="30"/>
              </w:rPr>
              <w:t xml:space="preserve"> </w:t>
            </w:r>
            <w:r>
              <w:rPr>
                <w:rFonts w:hint="eastAsia" w:ascii="宋体" w:hAnsi="宋体" w:cs="宋体"/>
                <w:b/>
                <w:bCs/>
                <w:sz w:val="30"/>
                <w:szCs w:val="30"/>
              </w:rPr>
              <w:t>负责人</w:t>
            </w:r>
          </w:p>
        </w:tc>
        <w:tc>
          <w:tcPr>
            <w:tcW w:w="1134" w:type="dxa"/>
            <w:vAlign w:val="center"/>
          </w:tcPr>
          <w:p>
            <w:pPr>
              <w:spacing w:line="300" w:lineRule="exact"/>
              <w:jc w:val="center"/>
              <w:rPr>
                <w:rFonts w:ascii="宋体"/>
                <w:b/>
                <w:bCs/>
                <w:sz w:val="30"/>
                <w:szCs w:val="30"/>
              </w:rPr>
            </w:pPr>
            <w:r>
              <w:rPr>
                <w:rFonts w:hint="eastAsia" w:ascii="宋体" w:hAnsi="宋体" w:cs="宋体"/>
                <w:b/>
                <w:bCs/>
                <w:sz w:val="30"/>
                <w:szCs w:val="30"/>
              </w:rPr>
              <w:t>项目</w:t>
            </w:r>
          </w:p>
          <w:p>
            <w:pPr>
              <w:spacing w:line="300" w:lineRule="exact"/>
              <w:jc w:val="center"/>
              <w:rPr>
                <w:rFonts w:ascii="宋体"/>
                <w:b/>
                <w:bCs/>
                <w:sz w:val="30"/>
                <w:szCs w:val="30"/>
              </w:rPr>
            </w:pPr>
            <w:r>
              <w:rPr>
                <w:rFonts w:hint="eastAsia" w:ascii="宋体" w:hAnsi="宋体" w:cs="宋体"/>
                <w:b/>
                <w:bCs/>
                <w:sz w:val="30"/>
                <w:szCs w:val="30"/>
              </w:rPr>
              <w:t>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400" w:lineRule="exact"/>
              <w:jc w:val="center"/>
              <w:rPr>
                <w:rFonts w:ascii="宋体"/>
                <w:sz w:val="24"/>
                <w:szCs w:val="24"/>
              </w:rPr>
            </w:pPr>
            <w:r>
              <w:rPr>
                <w:rFonts w:ascii="宋体" w:cs="宋体"/>
                <w:sz w:val="24"/>
                <w:szCs w:val="24"/>
              </w:rPr>
              <w:t>1</w:t>
            </w:r>
          </w:p>
        </w:tc>
        <w:tc>
          <w:tcPr>
            <w:tcW w:w="993" w:type="dxa"/>
            <w:vMerge w:val="restart"/>
            <w:vAlign w:val="center"/>
          </w:tcPr>
          <w:p>
            <w:pPr>
              <w:jc w:val="center"/>
              <w:rPr>
                <w:rFonts w:ascii="宋体"/>
                <w:sz w:val="28"/>
                <w:szCs w:val="28"/>
              </w:rPr>
            </w:pPr>
            <w:r>
              <w:rPr>
                <w:rFonts w:hint="eastAsia" w:ascii="宋体" w:hAnsi="宋体" w:cs="宋体"/>
                <w:sz w:val="28"/>
                <w:szCs w:val="28"/>
              </w:rPr>
              <w:t>失信信息减分</w:t>
            </w:r>
          </w:p>
        </w:tc>
        <w:tc>
          <w:tcPr>
            <w:tcW w:w="1701" w:type="dxa"/>
            <w:vMerge w:val="restart"/>
            <w:vAlign w:val="center"/>
          </w:tcPr>
          <w:p>
            <w:pPr>
              <w:spacing w:line="400" w:lineRule="exact"/>
              <w:jc w:val="center"/>
              <w:rPr>
                <w:rFonts w:ascii="宋体"/>
                <w:sz w:val="24"/>
                <w:szCs w:val="24"/>
              </w:rPr>
            </w:pPr>
            <w:r>
              <w:rPr>
                <w:rFonts w:hint="eastAsia" w:ascii="宋体" w:hAnsi="宋体" w:cs="宋体"/>
                <w:sz w:val="24"/>
                <w:szCs w:val="24"/>
              </w:rPr>
              <w:t>一般失信信息</w:t>
            </w:r>
          </w:p>
        </w:tc>
        <w:tc>
          <w:tcPr>
            <w:tcW w:w="8079" w:type="dxa"/>
            <w:vAlign w:val="center"/>
          </w:tcPr>
          <w:p>
            <w:pPr>
              <w:spacing w:line="400" w:lineRule="exact"/>
              <w:rPr>
                <w:sz w:val="24"/>
                <w:szCs w:val="24"/>
              </w:rPr>
            </w:pPr>
            <w:r>
              <w:rPr>
                <w:rFonts w:hint="eastAsia" w:cs="宋体"/>
                <w:sz w:val="24"/>
                <w:szCs w:val="24"/>
              </w:rPr>
              <w:t>未按规定进行企业信息报送的，每发生一起扣</w:t>
            </w:r>
            <w:r>
              <w:rPr>
                <w:sz w:val="24"/>
                <w:szCs w:val="24"/>
              </w:rPr>
              <w:t>5</w:t>
            </w:r>
            <w:r>
              <w:rPr>
                <w:rFonts w:hint="eastAsia" w:cs="宋体"/>
                <w:sz w:val="24"/>
                <w:szCs w:val="24"/>
              </w:rPr>
              <w:t>分。</w:t>
            </w:r>
          </w:p>
        </w:tc>
        <w:tc>
          <w:tcPr>
            <w:tcW w:w="993" w:type="dxa"/>
          </w:tcPr>
          <w:p>
            <w:pPr>
              <w:spacing w:line="400" w:lineRule="exact"/>
              <w:jc w:val="left"/>
              <w:rPr>
                <w:rFonts w:ascii="宋体"/>
                <w:sz w:val="24"/>
                <w:szCs w:val="24"/>
              </w:rPr>
            </w:pPr>
          </w:p>
        </w:tc>
        <w:tc>
          <w:tcPr>
            <w:tcW w:w="1134" w:type="dxa"/>
          </w:tcPr>
          <w:p>
            <w:pPr>
              <w:spacing w:line="400" w:lineRule="exact"/>
              <w:jc w:val="left"/>
              <w:rPr>
                <w:rFonts w:ascii="宋体"/>
                <w:sz w:val="24"/>
                <w:szCs w:val="24"/>
              </w:rPr>
            </w:pPr>
          </w:p>
        </w:tc>
        <w:tc>
          <w:tcPr>
            <w:tcW w:w="1134" w:type="dxa"/>
          </w:tcPr>
          <w:p>
            <w:pPr>
              <w:spacing w:line="40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400" w:lineRule="exact"/>
              <w:jc w:val="center"/>
              <w:rPr>
                <w:rFonts w:ascii="宋体" w:cs="宋体"/>
                <w:sz w:val="24"/>
                <w:szCs w:val="24"/>
              </w:rPr>
            </w:pPr>
            <w:r>
              <w:rPr>
                <w:rFonts w:ascii="宋体" w:hAnsi="宋体" w:cs="宋体"/>
                <w:sz w:val="24"/>
                <w:szCs w:val="24"/>
              </w:rPr>
              <w:t>2</w:t>
            </w:r>
          </w:p>
        </w:tc>
        <w:tc>
          <w:tcPr>
            <w:tcW w:w="993" w:type="dxa"/>
            <w:vMerge w:val="continue"/>
            <w:vAlign w:val="center"/>
          </w:tcPr>
          <w:p>
            <w:pPr>
              <w:spacing w:line="400" w:lineRule="exact"/>
              <w:jc w:val="center"/>
              <w:rPr>
                <w:rFonts w:ascii="宋体"/>
                <w:sz w:val="28"/>
                <w:szCs w:val="28"/>
              </w:rPr>
            </w:pPr>
          </w:p>
        </w:tc>
        <w:tc>
          <w:tcPr>
            <w:tcW w:w="1701" w:type="dxa"/>
            <w:vMerge w:val="continue"/>
            <w:vAlign w:val="center"/>
          </w:tcPr>
          <w:p>
            <w:pPr>
              <w:spacing w:line="400" w:lineRule="exact"/>
              <w:jc w:val="center"/>
              <w:rPr>
                <w:rFonts w:ascii="宋体"/>
                <w:sz w:val="24"/>
                <w:szCs w:val="24"/>
              </w:rPr>
            </w:pPr>
          </w:p>
        </w:tc>
        <w:tc>
          <w:tcPr>
            <w:tcW w:w="8079" w:type="dxa"/>
            <w:vAlign w:val="center"/>
          </w:tcPr>
          <w:p>
            <w:pPr>
              <w:spacing w:line="400" w:lineRule="exact"/>
              <w:rPr>
                <w:sz w:val="24"/>
                <w:szCs w:val="24"/>
              </w:rPr>
            </w:pPr>
            <w:r>
              <w:rPr>
                <w:rFonts w:hint="eastAsia" w:cs="宋体"/>
                <w:sz w:val="24"/>
                <w:szCs w:val="24"/>
              </w:rPr>
              <w:t>企业信息变更或失效时，未按规定及时办理信息变更手续的，每发生一起扣</w:t>
            </w:r>
            <w:r>
              <w:rPr>
                <w:sz w:val="24"/>
                <w:szCs w:val="24"/>
              </w:rPr>
              <w:t>2</w:t>
            </w:r>
            <w:r>
              <w:rPr>
                <w:rFonts w:hint="eastAsia" w:cs="宋体"/>
                <w:sz w:val="24"/>
                <w:szCs w:val="24"/>
              </w:rPr>
              <w:t>分。</w:t>
            </w:r>
          </w:p>
        </w:tc>
        <w:tc>
          <w:tcPr>
            <w:tcW w:w="993" w:type="dxa"/>
          </w:tcPr>
          <w:p>
            <w:pPr>
              <w:spacing w:line="400" w:lineRule="exact"/>
              <w:jc w:val="left"/>
              <w:rPr>
                <w:rFonts w:ascii="宋体"/>
                <w:sz w:val="24"/>
                <w:szCs w:val="24"/>
              </w:rPr>
            </w:pPr>
          </w:p>
        </w:tc>
        <w:tc>
          <w:tcPr>
            <w:tcW w:w="1134" w:type="dxa"/>
          </w:tcPr>
          <w:p>
            <w:pPr>
              <w:spacing w:line="400" w:lineRule="exact"/>
              <w:jc w:val="left"/>
              <w:rPr>
                <w:rFonts w:ascii="宋体"/>
                <w:sz w:val="24"/>
                <w:szCs w:val="24"/>
              </w:rPr>
            </w:pPr>
          </w:p>
        </w:tc>
        <w:tc>
          <w:tcPr>
            <w:tcW w:w="1134" w:type="dxa"/>
          </w:tcPr>
          <w:p>
            <w:pPr>
              <w:spacing w:line="40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400" w:lineRule="exact"/>
              <w:jc w:val="center"/>
              <w:rPr>
                <w:rFonts w:ascii="宋体" w:cs="宋体"/>
                <w:sz w:val="24"/>
                <w:szCs w:val="24"/>
              </w:rPr>
            </w:pPr>
            <w:r>
              <w:rPr>
                <w:rFonts w:ascii="宋体" w:hAnsi="宋体" w:cs="宋体"/>
                <w:sz w:val="24"/>
                <w:szCs w:val="24"/>
              </w:rPr>
              <w:t>3</w:t>
            </w:r>
          </w:p>
        </w:tc>
        <w:tc>
          <w:tcPr>
            <w:tcW w:w="993" w:type="dxa"/>
            <w:vMerge w:val="continue"/>
            <w:vAlign w:val="center"/>
          </w:tcPr>
          <w:p>
            <w:pPr>
              <w:spacing w:line="400" w:lineRule="exact"/>
              <w:jc w:val="center"/>
              <w:rPr>
                <w:rFonts w:ascii="宋体"/>
                <w:sz w:val="28"/>
                <w:szCs w:val="28"/>
              </w:rPr>
            </w:pPr>
          </w:p>
        </w:tc>
        <w:tc>
          <w:tcPr>
            <w:tcW w:w="1701" w:type="dxa"/>
            <w:vMerge w:val="continue"/>
            <w:vAlign w:val="center"/>
          </w:tcPr>
          <w:p>
            <w:pPr>
              <w:spacing w:line="400" w:lineRule="exact"/>
              <w:jc w:val="center"/>
              <w:rPr>
                <w:rFonts w:ascii="宋体"/>
                <w:sz w:val="24"/>
                <w:szCs w:val="24"/>
              </w:rPr>
            </w:pPr>
          </w:p>
        </w:tc>
        <w:tc>
          <w:tcPr>
            <w:tcW w:w="8079" w:type="dxa"/>
            <w:vAlign w:val="center"/>
          </w:tcPr>
          <w:p>
            <w:pPr>
              <w:spacing w:line="400" w:lineRule="exact"/>
              <w:rPr>
                <w:sz w:val="24"/>
                <w:szCs w:val="24"/>
              </w:rPr>
            </w:pPr>
            <w:r>
              <w:rPr>
                <w:rFonts w:hint="eastAsia" w:cs="宋体"/>
                <w:sz w:val="24"/>
                <w:szCs w:val="24"/>
              </w:rPr>
              <w:t>未按规定及时办理物业管理项目备案，每发生一起扣</w:t>
            </w:r>
            <w:r>
              <w:rPr>
                <w:sz w:val="24"/>
                <w:szCs w:val="24"/>
              </w:rPr>
              <w:t>5</w:t>
            </w:r>
            <w:r>
              <w:rPr>
                <w:rFonts w:hint="eastAsia" w:cs="宋体"/>
                <w:sz w:val="24"/>
                <w:szCs w:val="24"/>
              </w:rPr>
              <w:t>分。</w:t>
            </w:r>
          </w:p>
        </w:tc>
        <w:tc>
          <w:tcPr>
            <w:tcW w:w="993" w:type="dxa"/>
          </w:tcPr>
          <w:p>
            <w:pPr>
              <w:spacing w:line="400" w:lineRule="exact"/>
              <w:jc w:val="left"/>
              <w:rPr>
                <w:rFonts w:ascii="宋体"/>
                <w:sz w:val="24"/>
                <w:szCs w:val="24"/>
              </w:rPr>
            </w:pPr>
          </w:p>
        </w:tc>
        <w:tc>
          <w:tcPr>
            <w:tcW w:w="1134" w:type="dxa"/>
          </w:tcPr>
          <w:p>
            <w:pPr>
              <w:spacing w:line="400" w:lineRule="exact"/>
              <w:jc w:val="left"/>
              <w:rPr>
                <w:rFonts w:ascii="宋体"/>
                <w:sz w:val="24"/>
                <w:szCs w:val="24"/>
              </w:rPr>
            </w:pPr>
          </w:p>
        </w:tc>
        <w:tc>
          <w:tcPr>
            <w:tcW w:w="1134" w:type="dxa"/>
          </w:tcPr>
          <w:p>
            <w:pPr>
              <w:spacing w:line="40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400" w:lineRule="exact"/>
              <w:jc w:val="center"/>
              <w:rPr>
                <w:rFonts w:ascii="宋体" w:cs="宋体"/>
                <w:sz w:val="24"/>
                <w:szCs w:val="24"/>
              </w:rPr>
            </w:pPr>
            <w:r>
              <w:rPr>
                <w:rFonts w:ascii="宋体" w:hAnsi="宋体" w:cs="宋体"/>
                <w:sz w:val="24"/>
                <w:szCs w:val="24"/>
              </w:rPr>
              <w:t>4</w:t>
            </w:r>
          </w:p>
        </w:tc>
        <w:tc>
          <w:tcPr>
            <w:tcW w:w="993" w:type="dxa"/>
            <w:vMerge w:val="continue"/>
            <w:vAlign w:val="center"/>
          </w:tcPr>
          <w:p>
            <w:pPr>
              <w:spacing w:line="400" w:lineRule="exact"/>
              <w:jc w:val="center"/>
              <w:rPr>
                <w:rFonts w:ascii="宋体"/>
                <w:sz w:val="28"/>
                <w:szCs w:val="28"/>
              </w:rPr>
            </w:pPr>
          </w:p>
        </w:tc>
        <w:tc>
          <w:tcPr>
            <w:tcW w:w="1701" w:type="dxa"/>
            <w:vMerge w:val="continue"/>
            <w:vAlign w:val="center"/>
          </w:tcPr>
          <w:p>
            <w:pPr>
              <w:spacing w:line="400" w:lineRule="exact"/>
              <w:jc w:val="center"/>
              <w:rPr>
                <w:rFonts w:ascii="宋体"/>
                <w:sz w:val="24"/>
                <w:szCs w:val="24"/>
              </w:rPr>
            </w:pPr>
          </w:p>
        </w:tc>
        <w:tc>
          <w:tcPr>
            <w:tcW w:w="8079" w:type="dxa"/>
            <w:vAlign w:val="center"/>
          </w:tcPr>
          <w:p>
            <w:pPr>
              <w:spacing w:line="400" w:lineRule="exact"/>
              <w:rPr>
                <w:sz w:val="24"/>
                <w:szCs w:val="24"/>
              </w:rPr>
            </w:pPr>
            <w:r>
              <w:rPr>
                <w:rFonts w:hint="eastAsia" w:cs="宋体"/>
                <w:sz w:val="24"/>
                <w:szCs w:val="24"/>
              </w:rPr>
              <w:t>在办理企业信息报送、项目备案、项目评优过程中不提供真实情况，每发生一起扣</w:t>
            </w:r>
            <w:r>
              <w:rPr>
                <w:sz w:val="24"/>
                <w:szCs w:val="24"/>
              </w:rPr>
              <w:t>5</w:t>
            </w:r>
            <w:r>
              <w:rPr>
                <w:rFonts w:hint="eastAsia" w:cs="宋体"/>
                <w:sz w:val="24"/>
                <w:szCs w:val="24"/>
              </w:rPr>
              <w:t>分。</w:t>
            </w:r>
          </w:p>
        </w:tc>
        <w:tc>
          <w:tcPr>
            <w:tcW w:w="993" w:type="dxa"/>
          </w:tcPr>
          <w:p>
            <w:pPr>
              <w:spacing w:line="400" w:lineRule="exact"/>
              <w:jc w:val="left"/>
              <w:rPr>
                <w:rFonts w:ascii="宋体"/>
                <w:sz w:val="24"/>
                <w:szCs w:val="24"/>
              </w:rPr>
            </w:pPr>
          </w:p>
        </w:tc>
        <w:tc>
          <w:tcPr>
            <w:tcW w:w="1134" w:type="dxa"/>
          </w:tcPr>
          <w:p>
            <w:pPr>
              <w:spacing w:line="400" w:lineRule="exact"/>
              <w:jc w:val="left"/>
              <w:rPr>
                <w:rFonts w:ascii="宋体"/>
                <w:sz w:val="24"/>
                <w:szCs w:val="24"/>
              </w:rPr>
            </w:pPr>
          </w:p>
        </w:tc>
        <w:tc>
          <w:tcPr>
            <w:tcW w:w="1134" w:type="dxa"/>
          </w:tcPr>
          <w:p>
            <w:pPr>
              <w:spacing w:line="40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400" w:lineRule="exact"/>
              <w:jc w:val="center"/>
              <w:rPr>
                <w:rFonts w:ascii="宋体" w:cs="宋体"/>
                <w:sz w:val="24"/>
                <w:szCs w:val="24"/>
              </w:rPr>
            </w:pPr>
            <w:r>
              <w:rPr>
                <w:rFonts w:ascii="宋体" w:hAnsi="宋体" w:cs="宋体"/>
                <w:sz w:val="24"/>
                <w:szCs w:val="24"/>
              </w:rPr>
              <w:t>5</w:t>
            </w:r>
          </w:p>
        </w:tc>
        <w:tc>
          <w:tcPr>
            <w:tcW w:w="993" w:type="dxa"/>
            <w:vMerge w:val="continue"/>
            <w:vAlign w:val="center"/>
          </w:tcPr>
          <w:p>
            <w:pPr>
              <w:spacing w:line="400" w:lineRule="exact"/>
              <w:jc w:val="center"/>
              <w:rPr>
                <w:rFonts w:ascii="宋体"/>
                <w:sz w:val="28"/>
                <w:szCs w:val="28"/>
              </w:rPr>
            </w:pPr>
          </w:p>
        </w:tc>
        <w:tc>
          <w:tcPr>
            <w:tcW w:w="1701" w:type="dxa"/>
            <w:vMerge w:val="continue"/>
            <w:vAlign w:val="center"/>
          </w:tcPr>
          <w:p>
            <w:pPr>
              <w:spacing w:line="400" w:lineRule="exact"/>
              <w:jc w:val="center"/>
              <w:rPr>
                <w:rFonts w:ascii="宋体"/>
                <w:sz w:val="24"/>
                <w:szCs w:val="24"/>
              </w:rPr>
            </w:pPr>
          </w:p>
        </w:tc>
        <w:tc>
          <w:tcPr>
            <w:tcW w:w="8079" w:type="dxa"/>
            <w:vAlign w:val="center"/>
          </w:tcPr>
          <w:p>
            <w:pPr>
              <w:spacing w:line="400" w:lineRule="exact"/>
              <w:rPr>
                <w:spacing w:val="-6"/>
                <w:sz w:val="24"/>
                <w:szCs w:val="24"/>
              </w:rPr>
            </w:pPr>
            <w:r>
              <w:rPr>
                <w:rFonts w:hint="eastAsia" w:cs="宋体"/>
                <w:spacing w:val="-6"/>
                <w:sz w:val="24"/>
                <w:szCs w:val="24"/>
              </w:rPr>
              <w:t>无正当理由拒不配合住建行政主管部门开展检查、调查等工作，每发生一起扣</w:t>
            </w:r>
            <w:r>
              <w:rPr>
                <w:spacing w:val="-6"/>
                <w:sz w:val="24"/>
                <w:szCs w:val="24"/>
              </w:rPr>
              <w:t>5</w:t>
            </w:r>
            <w:r>
              <w:rPr>
                <w:rFonts w:hint="eastAsia" w:cs="宋体"/>
                <w:spacing w:val="-6"/>
                <w:sz w:val="24"/>
                <w:szCs w:val="24"/>
              </w:rPr>
              <w:t>分。</w:t>
            </w:r>
          </w:p>
        </w:tc>
        <w:tc>
          <w:tcPr>
            <w:tcW w:w="993" w:type="dxa"/>
          </w:tcPr>
          <w:p>
            <w:pPr>
              <w:spacing w:line="400" w:lineRule="exact"/>
              <w:jc w:val="left"/>
              <w:rPr>
                <w:rFonts w:ascii="宋体"/>
                <w:sz w:val="24"/>
                <w:szCs w:val="24"/>
              </w:rPr>
            </w:pPr>
          </w:p>
        </w:tc>
        <w:tc>
          <w:tcPr>
            <w:tcW w:w="1134" w:type="dxa"/>
          </w:tcPr>
          <w:p>
            <w:pPr>
              <w:spacing w:line="400" w:lineRule="exact"/>
              <w:jc w:val="left"/>
              <w:rPr>
                <w:rFonts w:ascii="宋体"/>
                <w:sz w:val="24"/>
                <w:szCs w:val="24"/>
              </w:rPr>
            </w:pPr>
          </w:p>
        </w:tc>
        <w:tc>
          <w:tcPr>
            <w:tcW w:w="1134" w:type="dxa"/>
          </w:tcPr>
          <w:p>
            <w:pPr>
              <w:spacing w:line="40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400" w:lineRule="exact"/>
              <w:jc w:val="center"/>
              <w:rPr>
                <w:rFonts w:ascii="宋体" w:cs="宋体"/>
                <w:sz w:val="24"/>
                <w:szCs w:val="24"/>
              </w:rPr>
            </w:pPr>
            <w:r>
              <w:rPr>
                <w:rFonts w:ascii="宋体" w:hAnsi="宋体" w:cs="宋体"/>
                <w:sz w:val="24"/>
                <w:szCs w:val="24"/>
              </w:rPr>
              <w:t>6</w:t>
            </w:r>
          </w:p>
        </w:tc>
        <w:tc>
          <w:tcPr>
            <w:tcW w:w="993" w:type="dxa"/>
            <w:vMerge w:val="continue"/>
            <w:vAlign w:val="center"/>
          </w:tcPr>
          <w:p>
            <w:pPr>
              <w:spacing w:line="400" w:lineRule="exact"/>
              <w:jc w:val="center"/>
              <w:rPr>
                <w:rFonts w:ascii="宋体"/>
                <w:sz w:val="28"/>
                <w:szCs w:val="28"/>
              </w:rPr>
            </w:pPr>
          </w:p>
        </w:tc>
        <w:tc>
          <w:tcPr>
            <w:tcW w:w="1701" w:type="dxa"/>
            <w:vMerge w:val="continue"/>
            <w:vAlign w:val="center"/>
          </w:tcPr>
          <w:p>
            <w:pPr>
              <w:spacing w:line="400" w:lineRule="exact"/>
              <w:jc w:val="center"/>
              <w:rPr>
                <w:rFonts w:ascii="宋体"/>
                <w:sz w:val="24"/>
                <w:szCs w:val="24"/>
              </w:rPr>
            </w:pPr>
          </w:p>
        </w:tc>
        <w:tc>
          <w:tcPr>
            <w:tcW w:w="8079" w:type="dxa"/>
            <w:vAlign w:val="center"/>
          </w:tcPr>
          <w:p>
            <w:pPr>
              <w:spacing w:line="400" w:lineRule="exact"/>
              <w:rPr>
                <w:sz w:val="24"/>
                <w:szCs w:val="24"/>
              </w:rPr>
            </w:pPr>
            <w:r>
              <w:rPr>
                <w:rFonts w:hint="eastAsia" w:cs="宋体"/>
                <w:sz w:val="24"/>
                <w:szCs w:val="24"/>
              </w:rPr>
              <w:t>在政府、协会组织的信用信息档案建设及日常统计报表等工作中，未按规定及时报送的，每发生一起扣</w:t>
            </w:r>
            <w:r>
              <w:rPr>
                <w:sz w:val="24"/>
                <w:szCs w:val="24"/>
              </w:rPr>
              <w:t>2</w:t>
            </w:r>
            <w:r>
              <w:rPr>
                <w:rFonts w:hint="eastAsia" w:cs="宋体"/>
                <w:sz w:val="24"/>
                <w:szCs w:val="24"/>
              </w:rPr>
              <w:t>分。</w:t>
            </w:r>
          </w:p>
        </w:tc>
        <w:tc>
          <w:tcPr>
            <w:tcW w:w="993" w:type="dxa"/>
          </w:tcPr>
          <w:p>
            <w:pPr>
              <w:spacing w:line="400" w:lineRule="exact"/>
              <w:jc w:val="left"/>
              <w:rPr>
                <w:rFonts w:ascii="宋体"/>
                <w:sz w:val="24"/>
                <w:szCs w:val="24"/>
              </w:rPr>
            </w:pPr>
          </w:p>
        </w:tc>
        <w:tc>
          <w:tcPr>
            <w:tcW w:w="1134" w:type="dxa"/>
          </w:tcPr>
          <w:p>
            <w:pPr>
              <w:spacing w:line="400" w:lineRule="exact"/>
              <w:jc w:val="left"/>
              <w:rPr>
                <w:rFonts w:ascii="宋体"/>
                <w:sz w:val="24"/>
                <w:szCs w:val="24"/>
              </w:rPr>
            </w:pPr>
          </w:p>
        </w:tc>
        <w:tc>
          <w:tcPr>
            <w:tcW w:w="1134" w:type="dxa"/>
          </w:tcPr>
          <w:p>
            <w:pPr>
              <w:spacing w:line="40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400" w:lineRule="exact"/>
              <w:jc w:val="center"/>
              <w:rPr>
                <w:rFonts w:ascii="宋体" w:cs="宋体"/>
                <w:sz w:val="24"/>
                <w:szCs w:val="24"/>
              </w:rPr>
            </w:pPr>
            <w:r>
              <w:rPr>
                <w:rFonts w:ascii="宋体" w:hAnsi="宋体" w:cs="宋体"/>
                <w:sz w:val="24"/>
                <w:szCs w:val="24"/>
              </w:rPr>
              <w:t>7</w:t>
            </w:r>
          </w:p>
        </w:tc>
        <w:tc>
          <w:tcPr>
            <w:tcW w:w="993" w:type="dxa"/>
            <w:vMerge w:val="continue"/>
            <w:vAlign w:val="center"/>
          </w:tcPr>
          <w:p>
            <w:pPr>
              <w:spacing w:line="400" w:lineRule="exact"/>
              <w:jc w:val="center"/>
              <w:rPr>
                <w:rFonts w:ascii="宋体"/>
                <w:sz w:val="28"/>
                <w:szCs w:val="28"/>
              </w:rPr>
            </w:pPr>
          </w:p>
        </w:tc>
        <w:tc>
          <w:tcPr>
            <w:tcW w:w="1701" w:type="dxa"/>
            <w:vMerge w:val="continue"/>
            <w:vAlign w:val="center"/>
          </w:tcPr>
          <w:p>
            <w:pPr>
              <w:spacing w:line="400" w:lineRule="exact"/>
              <w:jc w:val="center"/>
              <w:rPr>
                <w:rFonts w:ascii="宋体"/>
                <w:sz w:val="24"/>
                <w:szCs w:val="24"/>
              </w:rPr>
            </w:pPr>
          </w:p>
        </w:tc>
        <w:tc>
          <w:tcPr>
            <w:tcW w:w="8079" w:type="dxa"/>
            <w:vAlign w:val="center"/>
          </w:tcPr>
          <w:p>
            <w:pPr>
              <w:spacing w:line="400" w:lineRule="exact"/>
              <w:rPr>
                <w:sz w:val="24"/>
                <w:szCs w:val="24"/>
              </w:rPr>
            </w:pPr>
            <w:r>
              <w:rPr>
                <w:rFonts w:hint="eastAsia" w:cs="宋体"/>
                <w:sz w:val="24"/>
                <w:szCs w:val="24"/>
              </w:rPr>
              <w:t>承接物业项目时，未按规定办理承接查验手续，扣</w:t>
            </w:r>
            <w:r>
              <w:rPr>
                <w:sz w:val="24"/>
                <w:szCs w:val="24"/>
              </w:rPr>
              <w:t>5</w:t>
            </w:r>
            <w:r>
              <w:rPr>
                <w:rFonts w:hint="eastAsia" w:cs="宋体"/>
                <w:sz w:val="24"/>
                <w:szCs w:val="24"/>
              </w:rPr>
              <w:t>分。</w:t>
            </w:r>
          </w:p>
        </w:tc>
        <w:tc>
          <w:tcPr>
            <w:tcW w:w="993" w:type="dxa"/>
          </w:tcPr>
          <w:p>
            <w:pPr>
              <w:spacing w:line="400" w:lineRule="exact"/>
              <w:jc w:val="left"/>
              <w:rPr>
                <w:rFonts w:ascii="宋体"/>
                <w:sz w:val="24"/>
                <w:szCs w:val="24"/>
              </w:rPr>
            </w:pPr>
          </w:p>
        </w:tc>
        <w:tc>
          <w:tcPr>
            <w:tcW w:w="1134" w:type="dxa"/>
          </w:tcPr>
          <w:p>
            <w:pPr>
              <w:spacing w:line="400" w:lineRule="exact"/>
              <w:jc w:val="left"/>
              <w:rPr>
                <w:rFonts w:ascii="宋体"/>
                <w:sz w:val="24"/>
                <w:szCs w:val="24"/>
              </w:rPr>
            </w:pPr>
          </w:p>
        </w:tc>
        <w:tc>
          <w:tcPr>
            <w:tcW w:w="1134" w:type="dxa"/>
          </w:tcPr>
          <w:p>
            <w:pPr>
              <w:spacing w:line="40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 w:hRule="atLeast"/>
        </w:trPr>
        <w:tc>
          <w:tcPr>
            <w:tcW w:w="675" w:type="dxa"/>
            <w:vAlign w:val="center"/>
          </w:tcPr>
          <w:p>
            <w:pPr>
              <w:spacing w:line="400" w:lineRule="exact"/>
              <w:jc w:val="center"/>
              <w:rPr>
                <w:rFonts w:ascii="宋体"/>
                <w:sz w:val="24"/>
                <w:szCs w:val="24"/>
              </w:rPr>
            </w:pPr>
            <w:r>
              <w:rPr>
                <w:rFonts w:ascii="宋体" w:hAnsi="宋体" w:cs="宋体"/>
                <w:sz w:val="24"/>
                <w:szCs w:val="24"/>
              </w:rPr>
              <w:t>8</w:t>
            </w:r>
          </w:p>
        </w:tc>
        <w:tc>
          <w:tcPr>
            <w:tcW w:w="993" w:type="dxa"/>
            <w:vMerge w:val="continue"/>
            <w:vAlign w:val="center"/>
          </w:tcPr>
          <w:p>
            <w:pPr>
              <w:spacing w:line="400" w:lineRule="exact"/>
              <w:jc w:val="center"/>
              <w:rPr>
                <w:rFonts w:ascii="宋体"/>
                <w:sz w:val="24"/>
                <w:szCs w:val="24"/>
              </w:rPr>
            </w:pPr>
          </w:p>
        </w:tc>
        <w:tc>
          <w:tcPr>
            <w:tcW w:w="1701" w:type="dxa"/>
            <w:vMerge w:val="continue"/>
            <w:vAlign w:val="center"/>
          </w:tcPr>
          <w:p>
            <w:pPr>
              <w:spacing w:line="400" w:lineRule="exact"/>
              <w:jc w:val="center"/>
              <w:rPr>
                <w:rFonts w:ascii="宋体"/>
                <w:sz w:val="24"/>
                <w:szCs w:val="24"/>
              </w:rPr>
            </w:pPr>
          </w:p>
        </w:tc>
        <w:tc>
          <w:tcPr>
            <w:tcW w:w="8079" w:type="dxa"/>
            <w:vAlign w:val="center"/>
          </w:tcPr>
          <w:p>
            <w:pPr>
              <w:spacing w:line="400" w:lineRule="exact"/>
              <w:rPr>
                <w:sz w:val="24"/>
                <w:szCs w:val="24"/>
              </w:rPr>
            </w:pPr>
            <w:r>
              <w:rPr>
                <w:rFonts w:hint="eastAsia" w:cs="宋体"/>
                <w:sz w:val="24"/>
                <w:szCs w:val="24"/>
              </w:rPr>
              <w:t>物业服务合同终止时，企业未按规定履行退出程序的，扣</w:t>
            </w:r>
            <w:r>
              <w:rPr>
                <w:sz w:val="24"/>
                <w:szCs w:val="24"/>
              </w:rPr>
              <w:t>3</w:t>
            </w:r>
            <w:r>
              <w:rPr>
                <w:rFonts w:hint="eastAsia" w:cs="宋体"/>
                <w:sz w:val="24"/>
                <w:szCs w:val="24"/>
              </w:rPr>
              <w:t>分。</w:t>
            </w:r>
          </w:p>
        </w:tc>
        <w:tc>
          <w:tcPr>
            <w:tcW w:w="993" w:type="dxa"/>
          </w:tcPr>
          <w:p>
            <w:pPr>
              <w:spacing w:line="400" w:lineRule="exact"/>
              <w:jc w:val="left"/>
              <w:rPr>
                <w:rFonts w:ascii="宋体"/>
                <w:sz w:val="24"/>
                <w:szCs w:val="24"/>
              </w:rPr>
            </w:pPr>
          </w:p>
        </w:tc>
        <w:tc>
          <w:tcPr>
            <w:tcW w:w="1134" w:type="dxa"/>
          </w:tcPr>
          <w:p>
            <w:pPr>
              <w:spacing w:line="400" w:lineRule="exact"/>
              <w:jc w:val="left"/>
              <w:rPr>
                <w:rFonts w:ascii="宋体"/>
                <w:sz w:val="24"/>
                <w:szCs w:val="24"/>
              </w:rPr>
            </w:pPr>
          </w:p>
        </w:tc>
        <w:tc>
          <w:tcPr>
            <w:tcW w:w="1134" w:type="dxa"/>
          </w:tcPr>
          <w:p>
            <w:pPr>
              <w:spacing w:line="40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400" w:lineRule="exact"/>
              <w:jc w:val="center"/>
              <w:rPr>
                <w:rFonts w:ascii="宋体"/>
                <w:sz w:val="24"/>
                <w:szCs w:val="24"/>
              </w:rPr>
            </w:pPr>
            <w:r>
              <w:rPr>
                <w:rFonts w:ascii="宋体" w:hAnsi="宋体" w:cs="宋体"/>
                <w:sz w:val="24"/>
                <w:szCs w:val="24"/>
              </w:rPr>
              <w:t>9</w:t>
            </w:r>
          </w:p>
        </w:tc>
        <w:tc>
          <w:tcPr>
            <w:tcW w:w="993" w:type="dxa"/>
            <w:vMerge w:val="continue"/>
            <w:vAlign w:val="center"/>
          </w:tcPr>
          <w:p>
            <w:pPr>
              <w:spacing w:line="400" w:lineRule="exact"/>
              <w:jc w:val="center"/>
              <w:rPr>
                <w:rFonts w:ascii="宋体"/>
                <w:sz w:val="24"/>
                <w:szCs w:val="24"/>
              </w:rPr>
            </w:pPr>
          </w:p>
        </w:tc>
        <w:tc>
          <w:tcPr>
            <w:tcW w:w="1701" w:type="dxa"/>
            <w:vMerge w:val="continue"/>
            <w:vAlign w:val="center"/>
          </w:tcPr>
          <w:p>
            <w:pPr>
              <w:spacing w:line="400" w:lineRule="exact"/>
              <w:jc w:val="center"/>
              <w:rPr>
                <w:rFonts w:ascii="宋体"/>
                <w:sz w:val="24"/>
                <w:szCs w:val="24"/>
              </w:rPr>
            </w:pPr>
          </w:p>
        </w:tc>
        <w:tc>
          <w:tcPr>
            <w:tcW w:w="8079" w:type="dxa"/>
            <w:vAlign w:val="center"/>
          </w:tcPr>
          <w:p>
            <w:pPr>
              <w:spacing w:line="400" w:lineRule="exact"/>
              <w:rPr>
                <w:sz w:val="24"/>
                <w:szCs w:val="24"/>
              </w:rPr>
            </w:pPr>
            <w:r>
              <w:rPr>
                <w:rFonts w:hint="eastAsia" w:cs="宋体"/>
                <w:sz w:val="24"/>
                <w:szCs w:val="24"/>
              </w:rPr>
              <w:t>未按规定建立相关管理制度或者制度不完善的，扣</w:t>
            </w:r>
            <w:r>
              <w:rPr>
                <w:sz w:val="24"/>
                <w:szCs w:val="24"/>
              </w:rPr>
              <w:t>2</w:t>
            </w:r>
            <w:r>
              <w:rPr>
                <w:rFonts w:hint="eastAsia" w:cs="宋体"/>
                <w:sz w:val="24"/>
                <w:szCs w:val="24"/>
              </w:rPr>
              <w:t>分。</w:t>
            </w:r>
          </w:p>
        </w:tc>
        <w:tc>
          <w:tcPr>
            <w:tcW w:w="993" w:type="dxa"/>
          </w:tcPr>
          <w:p>
            <w:pPr>
              <w:spacing w:line="400" w:lineRule="exact"/>
              <w:jc w:val="left"/>
              <w:rPr>
                <w:rFonts w:ascii="宋体"/>
                <w:sz w:val="24"/>
                <w:szCs w:val="24"/>
              </w:rPr>
            </w:pPr>
          </w:p>
        </w:tc>
        <w:tc>
          <w:tcPr>
            <w:tcW w:w="1134" w:type="dxa"/>
          </w:tcPr>
          <w:p>
            <w:pPr>
              <w:spacing w:line="400" w:lineRule="exact"/>
              <w:jc w:val="left"/>
              <w:rPr>
                <w:rFonts w:ascii="宋体"/>
                <w:sz w:val="24"/>
                <w:szCs w:val="24"/>
              </w:rPr>
            </w:pPr>
          </w:p>
        </w:tc>
        <w:tc>
          <w:tcPr>
            <w:tcW w:w="1134" w:type="dxa"/>
          </w:tcPr>
          <w:p>
            <w:pPr>
              <w:spacing w:line="40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400" w:lineRule="exact"/>
              <w:jc w:val="center"/>
              <w:rPr>
                <w:rFonts w:ascii="宋体"/>
                <w:sz w:val="24"/>
                <w:szCs w:val="24"/>
              </w:rPr>
            </w:pPr>
            <w:r>
              <w:rPr>
                <w:rFonts w:ascii="宋体" w:hAnsi="宋体" w:cs="宋体"/>
                <w:sz w:val="24"/>
                <w:szCs w:val="24"/>
              </w:rPr>
              <w:t>10</w:t>
            </w:r>
          </w:p>
        </w:tc>
        <w:tc>
          <w:tcPr>
            <w:tcW w:w="993" w:type="dxa"/>
            <w:vMerge w:val="continue"/>
            <w:vAlign w:val="center"/>
          </w:tcPr>
          <w:p>
            <w:pPr>
              <w:spacing w:line="400" w:lineRule="exact"/>
              <w:jc w:val="center"/>
              <w:rPr>
                <w:rFonts w:ascii="宋体"/>
                <w:sz w:val="24"/>
                <w:szCs w:val="24"/>
              </w:rPr>
            </w:pPr>
          </w:p>
        </w:tc>
        <w:tc>
          <w:tcPr>
            <w:tcW w:w="1701" w:type="dxa"/>
            <w:vMerge w:val="continue"/>
            <w:vAlign w:val="center"/>
          </w:tcPr>
          <w:p>
            <w:pPr>
              <w:spacing w:line="400" w:lineRule="exact"/>
              <w:jc w:val="center"/>
              <w:rPr>
                <w:rFonts w:ascii="宋体"/>
                <w:sz w:val="24"/>
                <w:szCs w:val="24"/>
              </w:rPr>
            </w:pPr>
          </w:p>
        </w:tc>
        <w:tc>
          <w:tcPr>
            <w:tcW w:w="8079" w:type="dxa"/>
            <w:vAlign w:val="center"/>
          </w:tcPr>
          <w:p>
            <w:pPr>
              <w:spacing w:line="400" w:lineRule="exact"/>
              <w:rPr>
                <w:sz w:val="24"/>
                <w:szCs w:val="24"/>
              </w:rPr>
            </w:pPr>
            <w:r>
              <w:rPr>
                <w:rFonts w:hint="eastAsia" w:cs="宋体"/>
                <w:sz w:val="24"/>
                <w:szCs w:val="24"/>
              </w:rPr>
              <w:t>擅自改变物业管理用房、经营用房用途的，扣</w:t>
            </w:r>
            <w:r>
              <w:rPr>
                <w:sz w:val="24"/>
                <w:szCs w:val="24"/>
              </w:rPr>
              <w:t>5</w:t>
            </w:r>
            <w:r>
              <w:rPr>
                <w:rFonts w:hint="eastAsia" w:cs="宋体"/>
                <w:sz w:val="24"/>
                <w:szCs w:val="24"/>
              </w:rPr>
              <w:t>分。</w:t>
            </w:r>
          </w:p>
        </w:tc>
        <w:tc>
          <w:tcPr>
            <w:tcW w:w="993" w:type="dxa"/>
          </w:tcPr>
          <w:p>
            <w:pPr>
              <w:spacing w:line="400" w:lineRule="exact"/>
              <w:jc w:val="left"/>
              <w:rPr>
                <w:rFonts w:ascii="宋体"/>
                <w:sz w:val="24"/>
                <w:szCs w:val="24"/>
              </w:rPr>
            </w:pPr>
          </w:p>
        </w:tc>
        <w:tc>
          <w:tcPr>
            <w:tcW w:w="1134" w:type="dxa"/>
          </w:tcPr>
          <w:p>
            <w:pPr>
              <w:spacing w:line="400" w:lineRule="exact"/>
              <w:jc w:val="left"/>
              <w:rPr>
                <w:rFonts w:ascii="宋体"/>
                <w:sz w:val="24"/>
                <w:szCs w:val="24"/>
              </w:rPr>
            </w:pPr>
          </w:p>
        </w:tc>
        <w:tc>
          <w:tcPr>
            <w:tcW w:w="1134" w:type="dxa"/>
          </w:tcPr>
          <w:p>
            <w:pPr>
              <w:spacing w:line="40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400" w:lineRule="exact"/>
              <w:jc w:val="center"/>
              <w:rPr>
                <w:rFonts w:ascii="宋体"/>
                <w:sz w:val="24"/>
                <w:szCs w:val="24"/>
              </w:rPr>
            </w:pPr>
            <w:r>
              <w:rPr>
                <w:rFonts w:ascii="宋体" w:hAnsi="宋体" w:cs="宋体"/>
                <w:sz w:val="24"/>
                <w:szCs w:val="24"/>
              </w:rPr>
              <w:t>11</w:t>
            </w:r>
          </w:p>
        </w:tc>
        <w:tc>
          <w:tcPr>
            <w:tcW w:w="993" w:type="dxa"/>
            <w:vMerge w:val="continue"/>
            <w:vAlign w:val="center"/>
          </w:tcPr>
          <w:p>
            <w:pPr>
              <w:spacing w:line="400" w:lineRule="exact"/>
              <w:jc w:val="center"/>
              <w:rPr>
                <w:rFonts w:ascii="宋体"/>
                <w:sz w:val="24"/>
                <w:szCs w:val="24"/>
              </w:rPr>
            </w:pPr>
          </w:p>
        </w:tc>
        <w:tc>
          <w:tcPr>
            <w:tcW w:w="1701" w:type="dxa"/>
            <w:vMerge w:val="continue"/>
            <w:vAlign w:val="center"/>
          </w:tcPr>
          <w:p>
            <w:pPr>
              <w:spacing w:line="400" w:lineRule="exact"/>
              <w:jc w:val="center"/>
              <w:rPr>
                <w:rFonts w:ascii="宋体"/>
                <w:sz w:val="24"/>
                <w:szCs w:val="24"/>
              </w:rPr>
            </w:pPr>
          </w:p>
        </w:tc>
        <w:tc>
          <w:tcPr>
            <w:tcW w:w="8079" w:type="dxa"/>
            <w:vAlign w:val="center"/>
          </w:tcPr>
          <w:p>
            <w:pPr>
              <w:spacing w:line="400" w:lineRule="exact"/>
              <w:rPr>
                <w:sz w:val="24"/>
                <w:szCs w:val="24"/>
              </w:rPr>
            </w:pPr>
            <w:r>
              <w:rPr>
                <w:rFonts w:hint="eastAsia" w:cs="宋体"/>
                <w:sz w:val="24"/>
                <w:szCs w:val="24"/>
              </w:rPr>
              <w:t>擅自改变物业管理区域内按照规划建设的公共建筑和共用设施用途，扣</w:t>
            </w:r>
            <w:r>
              <w:rPr>
                <w:sz w:val="24"/>
                <w:szCs w:val="24"/>
              </w:rPr>
              <w:t>5</w:t>
            </w:r>
            <w:r>
              <w:rPr>
                <w:rFonts w:hint="eastAsia" w:cs="宋体"/>
                <w:sz w:val="24"/>
                <w:szCs w:val="24"/>
              </w:rPr>
              <w:t>分。</w:t>
            </w:r>
          </w:p>
        </w:tc>
        <w:tc>
          <w:tcPr>
            <w:tcW w:w="993" w:type="dxa"/>
          </w:tcPr>
          <w:p>
            <w:pPr>
              <w:spacing w:line="400" w:lineRule="exact"/>
              <w:jc w:val="left"/>
              <w:rPr>
                <w:rFonts w:ascii="宋体"/>
                <w:sz w:val="24"/>
                <w:szCs w:val="24"/>
              </w:rPr>
            </w:pPr>
          </w:p>
        </w:tc>
        <w:tc>
          <w:tcPr>
            <w:tcW w:w="1134" w:type="dxa"/>
          </w:tcPr>
          <w:p>
            <w:pPr>
              <w:spacing w:line="400" w:lineRule="exact"/>
              <w:jc w:val="left"/>
              <w:rPr>
                <w:rFonts w:ascii="宋体"/>
                <w:sz w:val="24"/>
                <w:szCs w:val="24"/>
              </w:rPr>
            </w:pPr>
          </w:p>
        </w:tc>
        <w:tc>
          <w:tcPr>
            <w:tcW w:w="1134" w:type="dxa"/>
          </w:tcPr>
          <w:p>
            <w:pPr>
              <w:spacing w:line="40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400" w:lineRule="exact"/>
              <w:jc w:val="center"/>
              <w:rPr>
                <w:rFonts w:ascii="宋体"/>
                <w:sz w:val="24"/>
                <w:szCs w:val="24"/>
              </w:rPr>
            </w:pPr>
            <w:r>
              <w:rPr>
                <w:rFonts w:ascii="宋体" w:hAnsi="宋体" w:cs="宋体"/>
                <w:sz w:val="24"/>
                <w:szCs w:val="24"/>
              </w:rPr>
              <w:t>12</w:t>
            </w:r>
          </w:p>
        </w:tc>
        <w:tc>
          <w:tcPr>
            <w:tcW w:w="993" w:type="dxa"/>
            <w:vMerge w:val="continue"/>
            <w:vAlign w:val="center"/>
          </w:tcPr>
          <w:p>
            <w:pPr>
              <w:spacing w:line="400" w:lineRule="exact"/>
              <w:jc w:val="center"/>
              <w:rPr>
                <w:rFonts w:ascii="宋体"/>
                <w:sz w:val="24"/>
                <w:szCs w:val="24"/>
              </w:rPr>
            </w:pPr>
          </w:p>
        </w:tc>
        <w:tc>
          <w:tcPr>
            <w:tcW w:w="1701" w:type="dxa"/>
            <w:vMerge w:val="continue"/>
            <w:vAlign w:val="center"/>
          </w:tcPr>
          <w:p>
            <w:pPr>
              <w:spacing w:line="400" w:lineRule="exact"/>
              <w:jc w:val="center"/>
              <w:rPr>
                <w:rFonts w:ascii="宋体"/>
                <w:sz w:val="24"/>
                <w:szCs w:val="24"/>
              </w:rPr>
            </w:pPr>
          </w:p>
        </w:tc>
        <w:tc>
          <w:tcPr>
            <w:tcW w:w="8079" w:type="dxa"/>
            <w:vAlign w:val="center"/>
          </w:tcPr>
          <w:p>
            <w:pPr>
              <w:spacing w:line="400" w:lineRule="exact"/>
              <w:rPr>
                <w:sz w:val="24"/>
                <w:szCs w:val="24"/>
              </w:rPr>
            </w:pPr>
            <w:r>
              <w:rPr>
                <w:rFonts w:hint="eastAsia" w:cs="宋体"/>
                <w:sz w:val="24"/>
                <w:szCs w:val="24"/>
              </w:rPr>
              <w:t>擅自占用、挖掘物业管理区域内道路、场地、损害业主共同利益的，扣</w:t>
            </w:r>
            <w:r>
              <w:rPr>
                <w:sz w:val="24"/>
                <w:szCs w:val="24"/>
              </w:rPr>
              <w:t>5</w:t>
            </w:r>
            <w:r>
              <w:rPr>
                <w:rFonts w:hint="eastAsia" w:cs="宋体"/>
                <w:sz w:val="24"/>
                <w:szCs w:val="24"/>
              </w:rPr>
              <w:t>分。</w:t>
            </w:r>
          </w:p>
        </w:tc>
        <w:tc>
          <w:tcPr>
            <w:tcW w:w="993" w:type="dxa"/>
          </w:tcPr>
          <w:p>
            <w:pPr>
              <w:spacing w:line="400" w:lineRule="exact"/>
              <w:jc w:val="left"/>
              <w:rPr>
                <w:rFonts w:ascii="宋体"/>
                <w:sz w:val="24"/>
                <w:szCs w:val="24"/>
              </w:rPr>
            </w:pPr>
          </w:p>
        </w:tc>
        <w:tc>
          <w:tcPr>
            <w:tcW w:w="1134" w:type="dxa"/>
          </w:tcPr>
          <w:p>
            <w:pPr>
              <w:spacing w:line="400" w:lineRule="exact"/>
              <w:jc w:val="left"/>
              <w:rPr>
                <w:rFonts w:ascii="宋体"/>
                <w:sz w:val="24"/>
                <w:szCs w:val="24"/>
              </w:rPr>
            </w:pPr>
          </w:p>
        </w:tc>
        <w:tc>
          <w:tcPr>
            <w:tcW w:w="1134" w:type="dxa"/>
          </w:tcPr>
          <w:p>
            <w:pPr>
              <w:spacing w:line="40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400" w:lineRule="exact"/>
              <w:jc w:val="center"/>
              <w:rPr>
                <w:rFonts w:ascii="宋体"/>
                <w:sz w:val="24"/>
                <w:szCs w:val="24"/>
              </w:rPr>
            </w:pPr>
            <w:r>
              <w:rPr>
                <w:rFonts w:ascii="宋体" w:hAnsi="宋体" w:cs="宋体"/>
                <w:sz w:val="24"/>
                <w:szCs w:val="24"/>
              </w:rPr>
              <w:t>13</w:t>
            </w:r>
          </w:p>
        </w:tc>
        <w:tc>
          <w:tcPr>
            <w:tcW w:w="993" w:type="dxa"/>
            <w:vMerge w:val="continue"/>
            <w:vAlign w:val="center"/>
          </w:tcPr>
          <w:p>
            <w:pPr>
              <w:spacing w:line="400" w:lineRule="exact"/>
              <w:jc w:val="center"/>
              <w:rPr>
                <w:rFonts w:ascii="宋体"/>
                <w:sz w:val="24"/>
                <w:szCs w:val="24"/>
              </w:rPr>
            </w:pPr>
          </w:p>
        </w:tc>
        <w:tc>
          <w:tcPr>
            <w:tcW w:w="1701" w:type="dxa"/>
            <w:vMerge w:val="continue"/>
            <w:vAlign w:val="center"/>
          </w:tcPr>
          <w:p>
            <w:pPr>
              <w:spacing w:line="400" w:lineRule="exact"/>
              <w:jc w:val="center"/>
              <w:rPr>
                <w:rFonts w:ascii="宋体"/>
                <w:sz w:val="24"/>
                <w:szCs w:val="24"/>
              </w:rPr>
            </w:pPr>
          </w:p>
        </w:tc>
        <w:tc>
          <w:tcPr>
            <w:tcW w:w="8079" w:type="dxa"/>
            <w:vAlign w:val="center"/>
          </w:tcPr>
          <w:p>
            <w:pPr>
              <w:spacing w:line="400" w:lineRule="exact"/>
              <w:rPr>
                <w:sz w:val="24"/>
                <w:szCs w:val="24"/>
              </w:rPr>
            </w:pPr>
            <w:r>
              <w:rPr>
                <w:rFonts w:hint="eastAsia" w:cs="宋体"/>
                <w:sz w:val="24"/>
                <w:szCs w:val="24"/>
              </w:rPr>
              <w:t>擅自利用物业共用部位、共用设施设备经营，损害公共利益和侵害他人合法权益的，扣</w:t>
            </w:r>
            <w:r>
              <w:rPr>
                <w:sz w:val="24"/>
                <w:szCs w:val="24"/>
              </w:rPr>
              <w:t>5</w:t>
            </w:r>
            <w:r>
              <w:rPr>
                <w:rFonts w:hint="eastAsia" w:cs="宋体"/>
                <w:sz w:val="24"/>
                <w:szCs w:val="24"/>
              </w:rPr>
              <w:t>分。</w:t>
            </w:r>
          </w:p>
        </w:tc>
        <w:tc>
          <w:tcPr>
            <w:tcW w:w="993" w:type="dxa"/>
          </w:tcPr>
          <w:p>
            <w:pPr>
              <w:spacing w:line="400" w:lineRule="exact"/>
              <w:jc w:val="left"/>
              <w:rPr>
                <w:rFonts w:ascii="宋体"/>
                <w:sz w:val="24"/>
                <w:szCs w:val="24"/>
              </w:rPr>
            </w:pPr>
          </w:p>
        </w:tc>
        <w:tc>
          <w:tcPr>
            <w:tcW w:w="1134" w:type="dxa"/>
          </w:tcPr>
          <w:p>
            <w:pPr>
              <w:spacing w:line="400" w:lineRule="exact"/>
              <w:jc w:val="left"/>
              <w:rPr>
                <w:rFonts w:ascii="宋体"/>
                <w:sz w:val="24"/>
                <w:szCs w:val="24"/>
              </w:rPr>
            </w:pPr>
          </w:p>
        </w:tc>
        <w:tc>
          <w:tcPr>
            <w:tcW w:w="1134" w:type="dxa"/>
          </w:tcPr>
          <w:p>
            <w:pPr>
              <w:spacing w:line="400" w:lineRule="exact"/>
              <w:jc w:val="left"/>
              <w:rPr>
                <w:rFonts w:ascii="宋体"/>
                <w:sz w:val="24"/>
                <w:szCs w:val="24"/>
              </w:rPr>
            </w:pPr>
          </w:p>
        </w:tc>
      </w:tr>
    </w:tbl>
    <w:p>
      <w:pPr>
        <w:spacing w:line="240" w:lineRule="atLeast"/>
        <w:jc w:val="center"/>
        <w:rPr>
          <w:rFonts w:cs="宋体"/>
          <w:b/>
          <w:bCs/>
          <w:sz w:val="44"/>
          <w:szCs w:val="44"/>
        </w:rPr>
      </w:pPr>
    </w:p>
    <w:p>
      <w:pPr>
        <w:spacing w:line="240" w:lineRule="atLeast"/>
        <w:jc w:val="center"/>
        <w:rPr>
          <w:b/>
          <w:bCs/>
          <w:sz w:val="44"/>
          <w:szCs w:val="44"/>
        </w:rPr>
      </w:pPr>
      <w:r>
        <w:rPr>
          <w:rFonts w:hint="eastAsia" w:cs="宋体"/>
          <w:b/>
          <w:bCs/>
          <w:sz w:val="44"/>
          <w:szCs w:val="44"/>
        </w:rPr>
        <w:t>石家庄市物业服务企业信用等级评定评分细则</w:t>
      </w:r>
    </w:p>
    <w:p>
      <w:pPr>
        <w:spacing w:line="240" w:lineRule="atLeast"/>
        <w:jc w:val="center"/>
        <w:rPr>
          <w:b/>
          <w:bCs/>
        </w:rPr>
      </w:pPr>
    </w:p>
    <w:tbl>
      <w:tblPr>
        <w:tblStyle w:val="5"/>
        <w:tblW w:w="14709"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51"/>
        <w:gridCol w:w="1984"/>
        <w:gridCol w:w="7938"/>
        <w:gridCol w:w="993"/>
        <w:gridCol w:w="1134"/>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3" w:hRule="atLeast"/>
        </w:trPr>
        <w:tc>
          <w:tcPr>
            <w:tcW w:w="675" w:type="dxa"/>
            <w:vMerge w:val="restart"/>
            <w:vAlign w:val="center"/>
          </w:tcPr>
          <w:p>
            <w:pPr>
              <w:spacing w:line="400" w:lineRule="exact"/>
              <w:jc w:val="center"/>
              <w:rPr>
                <w:rFonts w:ascii="宋体"/>
                <w:b/>
                <w:bCs/>
                <w:sz w:val="30"/>
                <w:szCs w:val="30"/>
              </w:rPr>
            </w:pPr>
            <w:r>
              <w:rPr>
                <w:rFonts w:hint="eastAsia" w:ascii="宋体" w:hAnsi="宋体" w:cs="宋体"/>
                <w:b/>
                <w:bCs/>
                <w:sz w:val="30"/>
                <w:szCs w:val="30"/>
              </w:rPr>
              <w:t>序号</w:t>
            </w:r>
          </w:p>
        </w:tc>
        <w:tc>
          <w:tcPr>
            <w:tcW w:w="851" w:type="dxa"/>
            <w:vMerge w:val="restart"/>
            <w:vAlign w:val="center"/>
          </w:tcPr>
          <w:p>
            <w:pPr>
              <w:spacing w:line="400" w:lineRule="exact"/>
              <w:jc w:val="center"/>
              <w:rPr>
                <w:rFonts w:ascii="宋体"/>
                <w:b/>
                <w:bCs/>
                <w:sz w:val="30"/>
                <w:szCs w:val="30"/>
              </w:rPr>
            </w:pPr>
            <w:r>
              <w:rPr>
                <w:rFonts w:hint="eastAsia" w:ascii="宋体" w:hAnsi="宋体" w:cs="宋体"/>
                <w:b/>
                <w:bCs/>
                <w:sz w:val="30"/>
                <w:szCs w:val="30"/>
              </w:rPr>
              <w:t>项目</w:t>
            </w:r>
          </w:p>
        </w:tc>
        <w:tc>
          <w:tcPr>
            <w:tcW w:w="1984" w:type="dxa"/>
            <w:vMerge w:val="restart"/>
            <w:vAlign w:val="center"/>
          </w:tcPr>
          <w:p>
            <w:pPr>
              <w:spacing w:line="400" w:lineRule="exact"/>
              <w:jc w:val="center"/>
              <w:rPr>
                <w:rFonts w:ascii="宋体"/>
                <w:b/>
                <w:bCs/>
                <w:sz w:val="30"/>
                <w:szCs w:val="30"/>
              </w:rPr>
            </w:pPr>
            <w:r>
              <w:rPr>
                <w:rFonts w:hint="eastAsia" w:ascii="宋体" w:hAnsi="宋体" w:cs="宋体"/>
                <w:b/>
                <w:bCs/>
                <w:sz w:val="30"/>
                <w:szCs w:val="30"/>
              </w:rPr>
              <w:t>信用信息</w:t>
            </w:r>
          </w:p>
        </w:tc>
        <w:tc>
          <w:tcPr>
            <w:tcW w:w="7938" w:type="dxa"/>
            <w:vMerge w:val="restart"/>
            <w:vAlign w:val="center"/>
          </w:tcPr>
          <w:p>
            <w:pPr>
              <w:spacing w:line="400" w:lineRule="exact"/>
              <w:jc w:val="center"/>
              <w:rPr>
                <w:rFonts w:ascii="宋体"/>
                <w:b/>
                <w:bCs/>
                <w:sz w:val="30"/>
                <w:szCs w:val="30"/>
              </w:rPr>
            </w:pPr>
            <w:r>
              <w:rPr>
                <w:rFonts w:hint="eastAsia" w:ascii="宋体" w:hAnsi="宋体" w:cs="宋体"/>
                <w:b/>
                <w:bCs/>
                <w:sz w:val="30"/>
                <w:szCs w:val="30"/>
              </w:rPr>
              <w:t>评分标准及分值</w:t>
            </w:r>
          </w:p>
        </w:tc>
        <w:tc>
          <w:tcPr>
            <w:tcW w:w="3261" w:type="dxa"/>
            <w:gridSpan w:val="3"/>
            <w:vAlign w:val="center"/>
          </w:tcPr>
          <w:p>
            <w:pPr>
              <w:spacing w:line="400" w:lineRule="exact"/>
              <w:jc w:val="center"/>
              <w:rPr>
                <w:rFonts w:ascii="宋体"/>
                <w:b/>
                <w:bCs/>
                <w:sz w:val="30"/>
                <w:szCs w:val="30"/>
              </w:rPr>
            </w:pPr>
            <w:r>
              <w:rPr>
                <w:rFonts w:hint="eastAsia" w:ascii="宋体" w:hAnsi="宋体" w:cs="宋体"/>
                <w:b/>
                <w:bCs/>
                <w:sz w:val="30"/>
                <w:szCs w:val="30"/>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Merge w:val="continue"/>
          </w:tcPr>
          <w:p>
            <w:pPr>
              <w:spacing w:line="400" w:lineRule="exact"/>
              <w:jc w:val="left"/>
              <w:rPr>
                <w:rFonts w:ascii="宋体"/>
                <w:sz w:val="28"/>
                <w:szCs w:val="28"/>
              </w:rPr>
            </w:pPr>
          </w:p>
        </w:tc>
        <w:tc>
          <w:tcPr>
            <w:tcW w:w="851" w:type="dxa"/>
            <w:vMerge w:val="continue"/>
          </w:tcPr>
          <w:p>
            <w:pPr>
              <w:spacing w:line="400" w:lineRule="exact"/>
              <w:jc w:val="left"/>
              <w:rPr>
                <w:rFonts w:ascii="宋体"/>
                <w:sz w:val="28"/>
                <w:szCs w:val="28"/>
              </w:rPr>
            </w:pPr>
          </w:p>
        </w:tc>
        <w:tc>
          <w:tcPr>
            <w:tcW w:w="1984" w:type="dxa"/>
            <w:vMerge w:val="continue"/>
          </w:tcPr>
          <w:p>
            <w:pPr>
              <w:spacing w:line="400" w:lineRule="exact"/>
              <w:jc w:val="left"/>
              <w:rPr>
                <w:rFonts w:ascii="宋体"/>
                <w:sz w:val="28"/>
                <w:szCs w:val="28"/>
              </w:rPr>
            </w:pPr>
          </w:p>
        </w:tc>
        <w:tc>
          <w:tcPr>
            <w:tcW w:w="7938" w:type="dxa"/>
            <w:vMerge w:val="continue"/>
          </w:tcPr>
          <w:p>
            <w:pPr>
              <w:spacing w:line="400" w:lineRule="exact"/>
              <w:jc w:val="left"/>
              <w:rPr>
                <w:rFonts w:ascii="宋体"/>
                <w:sz w:val="28"/>
                <w:szCs w:val="28"/>
              </w:rPr>
            </w:pPr>
          </w:p>
        </w:tc>
        <w:tc>
          <w:tcPr>
            <w:tcW w:w="993" w:type="dxa"/>
            <w:vAlign w:val="center"/>
          </w:tcPr>
          <w:p>
            <w:pPr>
              <w:spacing w:line="400" w:lineRule="exact"/>
              <w:jc w:val="center"/>
              <w:rPr>
                <w:rFonts w:ascii="宋体"/>
                <w:b/>
                <w:bCs/>
                <w:sz w:val="30"/>
                <w:szCs w:val="30"/>
              </w:rPr>
            </w:pPr>
            <w:r>
              <w:rPr>
                <w:rFonts w:hint="eastAsia" w:ascii="宋体" w:hAnsi="宋体" w:cs="宋体"/>
                <w:b/>
                <w:bCs/>
                <w:sz w:val="30"/>
                <w:szCs w:val="30"/>
              </w:rPr>
              <w:t>企业</w:t>
            </w:r>
          </w:p>
        </w:tc>
        <w:tc>
          <w:tcPr>
            <w:tcW w:w="1134" w:type="dxa"/>
            <w:vAlign w:val="center"/>
          </w:tcPr>
          <w:p>
            <w:pPr>
              <w:spacing w:line="400" w:lineRule="exact"/>
              <w:jc w:val="center"/>
              <w:rPr>
                <w:rFonts w:ascii="宋体"/>
                <w:b/>
                <w:bCs/>
                <w:sz w:val="30"/>
                <w:szCs w:val="30"/>
              </w:rPr>
            </w:pPr>
            <w:r>
              <w:rPr>
                <w:rFonts w:hint="eastAsia" w:ascii="宋体" w:hAnsi="宋体" w:cs="宋体"/>
                <w:b/>
                <w:bCs/>
                <w:sz w:val="30"/>
                <w:szCs w:val="30"/>
              </w:rPr>
              <w:t>企业</w:t>
            </w:r>
            <w:r>
              <w:rPr>
                <w:rFonts w:ascii="宋体" w:hAnsi="宋体" w:cs="宋体"/>
                <w:b/>
                <w:bCs/>
                <w:sz w:val="30"/>
                <w:szCs w:val="30"/>
              </w:rPr>
              <w:t xml:space="preserve"> </w:t>
            </w:r>
            <w:r>
              <w:rPr>
                <w:rFonts w:hint="eastAsia" w:ascii="宋体" w:hAnsi="宋体" w:cs="宋体"/>
                <w:b/>
                <w:bCs/>
                <w:sz w:val="30"/>
                <w:szCs w:val="30"/>
              </w:rPr>
              <w:t>负责人</w:t>
            </w:r>
          </w:p>
        </w:tc>
        <w:tc>
          <w:tcPr>
            <w:tcW w:w="1134" w:type="dxa"/>
            <w:vAlign w:val="center"/>
          </w:tcPr>
          <w:p>
            <w:pPr>
              <w:spacing w:line="400" w:lineRule="exact"/>
              <w:jc w:val="center"/>
              <w:rPr>
                <w:rFonts w:ascii="宋体"/>
                <w:b/>
                <w:bCs/>
                <w:sz w:val="30"/>
                <w:szCs w:val="30"/>
              </w:rPr>
            </w:pPr>
            <w:r>
              <w:rPr>
                <w:rFonts w:hint="eastAsia" w:ascii="宋体" w:hAnsi="宋体" w:cs="宋体"/>
                <w:b/>
                <w:bCs/>
                <w:sz w:val="30"/>
                <w:szCs w:val="30"/>
              </w:rPr>
              <w:t>项目</w:t>
            </w:r>
          </w:p>
          <w:p>
            <w:pPr>
              <w:spacing w:line="400" w:lineRule="exact"/>
              <w:jc w:val="center"/>
              <w:rPr>
                <w:rFonts w:ascii="宋体"/>
                <w:b/>
                <w:bCs/>
                <w:sz w:val="30"/>
                <w:szCs w:val="30"/>
              </w:rPr>
            </w:pPr>
            <w:r>
              <w:rPr>
                <w:rFonts w:hint="eastAsia" w:ascii="宋体" w:hAnsi="宋体" w:cs="宋体"/>
                <w:b/>
                <w:bCs/>
                <w:sz w:val="30"/>
                <w:szCs w:val="30"/>
              </w:rPr>
              <w:t>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675" w:type="dxa"/>
            <w:vAlign w:val="center"/>
          </w:tcPr>
          <w:p>
            <w:pPr>
              <w:spacing w:line="360" w:lineRule="exact"/>
              <w:jc w:val="center"/>
              <w:rPr>
                <w:rFonts w:ascii="宋体"/>
                <w:sz w:val="24"/>
                <w:szCs w:val="24"/>
              </w:rPr>
            </w:pPr>
            <w:r>
              <w:rPr>
                <w:rFonts w:ascii="宋体" w:hAnsi="宋体" w:cs="宋体"/>
                <w:sz w:val="24"/>
                <w:szCs w:val="24"/>
              </w:rPr>
              <w:t>14</w:t>
            </w:r>
          </w:p>
        </w:tc>
        <w:tc>
          <w:tcPr>
            <w:tcW w:w="851" w:type="dxa"/>
            <w:vMerge w:val="restart"/>
            <w:vAlign w:val="center"/>
          </w:tcPr>
          <w:p>
            <w:pPr>
              <w:jc w:val="center"/>
              <w:rPr>
                <w:rFonts w:ascii="宋体"/>
                <w:sz w:val="24"/>
                <w:szCs w:val="24"/>
              </w:rPr>
            </w:pPr>
            <w:r>
              <w:rPr>
                <w:rFonts w:hint="eastAsia" w:ascii="宋体" w:hAnsi="宋体" w:cs="宋体"/>
                <w:sz w:val="28"/>
                <w:szCs w:val="28"/>
              </w:rPr>
              <w:t>失信信息减分</w:t>
            </w:r>
          </w:p>
        </w:tc>
        <w:tc>
          <w:tcPr>
            <w:tcW w:w="1984" w:type="dxa"/>
            <w:vMerge w:val="restart"/>
            <w:vAlign w:val="center"/>
          </w:tcPr>
          <w:p>
            <w:pPr>
              <w:spacing w:line="400" w:lineRule="exact"/>
              <w:jc w:val="center"/>
              <w:rPr>
                <w:rFonts w:ascii="宋体"/>
                <w:sz w:val="24"/>
                <w:szCs w:val="24"/>
              </w:rPr>
            </w:pPr>
            <w:r>
              <w:rPr>
                <w:rFonts w:hint="eastAsia" w:ascii="宋体" w:hAnsi="宋体" w:cs="宋体"/>
                <w:sz w:val="24"/>
                <w:szCs w:val="24"/>
              </w:rPr>
              <w:t>一般失信信息</w:t>
            </w:r>
          </w:p>
        </w:tc>
        <w:tc>
          <w:tcPr>
            <w:tcW w:w="7938" w:type="dxa"/>
            <w:vAlign w:val="center"/>
          </w:tcPr>
          <w:p>
            <w:pPr>
              <w:spacing w:line="360" w:lineRule="exact"/>
              <w:rPr>
                <w:sz w:val="24"/>
                <w:szCs w:val="24"/>
              </w:rPr>
            </w:pPr>
            <w:r>
              <w:rPr>
                <w:rFonts w:hint="eastAsia" w:cs="宋体"/>
                <w:sz w:val="24"/>
                <w:szCs w:val="24"/>
              </w:rPr>
              <w:t>将业主资料或信息用于与物业管理服务无关的活动，扣</w:t>
            </w:r>
            <w:r>
              <w:rPr>
                <w:sz w:val="24"/>
                <w:szCs w:val="24"/>
              </w:rPr>
              <w:t>3</w:t>
            </w:r>
            <w:r>
              <w:rPr>
                <w:rFonts w:hint="eastAsia" w:cs="宋体"/>
                <w:sz w:val="24"/>
                <w:szCs w:val="24"/>
              </w:rPr>
              <w:t>分。</w:t>
            </w:r>
          </w:p>
        </w:tc>
        <w:tc>
          <w:tcPr>
            <w:tcW w:w="993" w:type="dxa"/>
          </w:tcPr>
          <w:p>
            <w:pPr>
              <w:spacing w:line="360" w:lineRule="exact"/>
              <w:jc w:val="left"/>
              <w:rPr>
                <w:rFonts w:ascii="宋体"/>
                <w:sz w:val="24"/>
                <w:szCs w:val="24"/>
              </w:rPr>
            </w:pPr>
          </w:p>
        </w:tc>
        <w:tc>
          <w:tcPr>
            <w:tcW w:w="1134" w:type="dxa"/>
          </w:tcPr>
          <w:p>
            <w:pPr>
              <w:spacing w:line="360" w:lineRule="exact"/>
              <w:jc w:val="left"/>
              <w:rPr>
                <w:rFonts w:ascii="宋体"/>
                <w:sz w:val="24"/>
                <w:szCs w:val="24"/>
              </w:rPr>
            </w:pPr>
          </w:p>
        </w:tc>
        <w:tc>
          <w:tcPr>
            <w:tcW w:w="1134" w:type="dxa"/>
          </w:tcPr>
          <w:p>
            <w:pPr>
              <w:spacing w:line="36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675" w:type="dxa"/>
            <w:vAlign w:val="center"/>
          </w:tcPr>
          <w:p>
            <w:pPr>
              <w:spacing w:line="360" w:lineRule="exact"/>
              <w:jc w:val="center"/>
              <w:rPr>
                <w:rFonts w:ascii="宋体" w:cs="宋体"/>
                <w:sz w:val="24"/>
                <w:szCs w:val="24"/>
              </w:rPr>
            </w:pPr>
            <w:r>
              <w:rPr>
                <w:rFonts w:ascii="宋体" w:hAnsi="宋体" w:cs="宋体"/>
                <w:sz w:val="24"/>
                <w:szCs w:val="24"/>
              </w:rPr>
              <w:t>15</w:t>
            </w:r>
          </w:p>
        </w:tc>
        <w:tc>
          <w:tcPr>
            <w:tcW w:w="851" w:type="dxa"/>
            <w:vMerge w:val="continue"/>
            <w:vAlign w:val="center"/>
          </w:tcPr>
          <w:p>
            <w:pPr>
              <w:spacing w:line="360" w:lineRule="exact"/>
              <w:jc w:val="center"/>
              <w:rPr>
                <w:rFonts w:ascii="宋体" w:cs="宋体"/>
                <w:sz w:val="28"/>
                <w:szCs w:val="28"/>
              </w:rPr>
            </w:pPr>
          </w:p>
        </w:tc>
        <w:tc>
          <w:tcPr>
            <w:tcW w:w="1984" w:type="dxa"/>
            <w:vMerge w:val="continue"/>
            <w:vAlign w:val="center"/>
          </w:tcPr>
          <w:p>
            <w:pPr>
              <w:spacing w:line="360" w:lineRule="exact"/>
              <w:jc w:val="center"/>
              <w:rPr>
                <w:rFonts w:ascii="宋体" w:cs="宋体"/>
                <w:sz w:val="24"/>
                <w:szCs w:val="24"/>
              </w:rPr>
            </w:pPr>
          </w:p>
        </w:tc>
        <w:tc>
          <w:tcPr>
            <w:tcW w:w="7938" w:type="dxa"/>
            <w:vAlign w:val="center"/>
          </w:tcPr>
          <w:p>
            <w:pPr>
              <w:spacing w:line="360" w:lineRule="exact"/>
              <w:rPr>
                <w:rFonts w:ascii="宋体" w:cs="宋体"/>
                <w:sz w:val="24"/>
                <w:szCs w:val="24"/>
              </w:rPr>
            </w:pPr>
            <w:r>
              <w:rPr>
                <w:rFonts w:hint="eastAsia" w:cs="宋体"/>
                <w:sz w:val="24"/>
                <w:szCs w:val="24"/>
              </w:rPr>
              <w:t>违反业主意愿或物业服务合同约定，强制提供其他服务，扣</w:t>
            </w:r>
            <w:r>
              <w:rPr>
                <w:sz w:val="24"/>
                <w:szCs w:val="24"/>
              </w:rPr>
              <w:t>5</w:t>
            </w:r>
            <w:r>
              <w:rPr>
                <w:rFonts w:hint="eastAsia" w:cs="宋体"/>
                <w:sz w:val="24"/>
                <w:szCs w:val="24"/>
              </w:rPr>
              <w:t>分。</w:t>
            </w:r>
          </w:p>
        </w:tc>
        <w:tc>
          <w:tcPr>
            <w:tcW w:w="993" w:type="dxa"/>
          </w:tcPr>
          <w:p>
            <w:pPr>
              <w:spacing w:line="360" w:lineRule="exact"/>
              <w:jc w:val="center"/>
              <w:rPr>
                <w:rFonts w:ascii="宋体"/>
                <w:b/>
                <w:bCs/>
                <w:sz w:val="30"/>
                <w:szCs w:val="30"/>
              </w:rPr>
            </w:pPr>
          </w:p>
        </w:tc>
        <w:tc>
          <w:tcPr>
            <w:tcW w:w="1134" w:type="dxa"/>
          </w:tcPr>
          <w:p>
            <w:pPr>
              <w:spacing w:line="360" w:lineRule="exact"/>
              <w:jc w:val="center"/>
              <w:rPr>
                <w:rFonts w:ascii="宋体"/>
                <w:b/>
                <w:bCs/>
                <w:sz w:val="30"/>
                <w:szCs w:val="30"/>
              </w:rPr>
            </w:pPr>
          </w:p>
        </w:tc>
        <w:tc>
          <w:tcPr>
            <w:tcW w:w="1134" w:type="dxa"/>
          </w:tcPr>
          <w:p>
            <w:pPr>
              <w:spacing w:line="36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675" w:type="dxa"/>
            <w:vAlign w:val="center"/>
          </w:tcPr>
          <w:p>
            <w:pPr>
              <w:spacing w:line="360" w:lineRule="exact"/>
              <w:jc w:val="center"/>
              <w:rPr>
                <w:rFonts w:ascii="宋体" w:cs="宋体"/>
                <w:sz w:val="24"/>
                <w:szCs w:val="24"/>
              </w:rPr>
            </w:pPr>
            <w:r>
              <w:rPr>
                <w:rFonts w:ascii="宋体" w:hAnsi="宋体" w:cs="宋体"/>
                <w:sz w:val="24"/>
                <w:szCs w:val="24"/>
              </w:rPr>
              <w:t>16</w:t>
            </w:r>
          </w:p>
        </w:tc>
        <w:tc>
          <w:tcPr>
            <w:tcW w:w="851" w:type="dxa"/>
            <w:vMerge w:val="continue"/>
            <w:vAlign w:val="center"/>
          </w:tcPr>
          <w:p>
            <w:pPr>
              <w:spacing w:line="360" w:lineRule="exact"/>
              <w:jc w:val="center"/>
              <w:rPr>
                <w:rFonts w:ascii="宋体" w:cs="宋体"/>
                <w:sz w:val="28"/>
                <w:szCs w:val="28"/>
              </w:rPr>
            </w:pPr>
          </w:p>
        </w:tc>
        <w:tc>
          <w:tcPr>
            <w:tcW w:w="1984" w:type="dxa"/>
            <w:vMerge w:val="continue"/>
            <w:vAlign w:val="center"/>
          </w:tcPr>
          <w:p>
            <w:pPr>
              <w:spacing w:line="360" w:lineRule="exact"/>
              <w:jc w:val="center"/>
              <w:rPr>
                <w:rFonts w:ascii="宋体" w:cs="宋体"/>
                <w:sz w:val="24"/>
                <w:szCs w:val="24"/>
              </w:rPr>
            </w:pPr>
          </w:p>
        </w:tc>
        <w:tc>
          <w:tcPr>
            <w:tcW w:w="7938" w:type="dxa"/>
            <w:vAlign w:val="center"/>
          </w:tcPr>
          <w:p>
            <w:pPr>
              <w:spacing w:line="360" w:lineRule="exact"/>
              <w:rPr>
                <w:rFonts w:ascii="宋体" w:cs="宋体"/>
                <w:sz w:val="24"/>
                <w:szCs w:val="24"/>
              </w:rPr>
            </w:pPr>
            <w:r>
              <w:rPr>
                <w:rFonts w:hint="eastAsia" w:cs="宋体"/>
                <w:sz w:val="24"/>
                <w:szCs w:val="24"/>
              </w:rPr>
              <w:t>政府各级行政管理部门在日常监管中，发现企业未按物业服务合同约定的内容和标准提供服务，每发生一起扣</w:t>
            </w:r>
            <w:r>
              <w:rPr>
                <w:sz w:val="24"/>
                <w:szCs w:val="24"/>
              </w:rPr>
              <w:t>1</w:t>
            </w:r>
            <w:r>
              <w:rPr>
                <w:rFonts w:hint="eastAsia" w:cs="宋体"/>
                <w:sz w:val="24"/>
                <w:szCs w:val="24"/>
              </w:rPr>
              <w:t>分。</w:t>
            </w:r>
          </w:p>
        </w:tc>
        <w:tc>
          <w:tcPr>
            <w:tcW w:w="993" w:type="dxa"/>
          </w:tcPr>
          <w:p>
            <w:pPr>
              <w:spacing w:line="360" w:lineRule="exact"/>
              <w:jc w:val="center"/>
              <w:rPr>
                <w:rFonts w:ascii="宋体"/>
                <w:b/>
                <w:bCs/>
                <w:sz w:val="30"/>
                <w:szCs w:val="30"/>
              </w:rPr>
            </w:pPr>
          </w:p>
        </w:tc>
        <w:tc>
          <w:tcPr>
            <w:tcW w:w="1134" w:type="dxa"/>
          </w:tcPr>
          <w:p>
            <w:pPr>
              <w:spacing w:line="360" w:lineRule="exact"/>
              <w:jc w:val="center"/>
              <w:rPr>
                <w:rFonts w:ascii="宋体"/>
                <w:b/>
                <w:bCs/>
                <w:sz w:val="30"/>
                <w:szCs w:val="30"/>
              </w:rPr>
            </w:pPr>
          </w:p>
        </w:tc>
        <w:tc>
          <w:tcPr>
            <w:tcW w:w="1134" w:type="dxa"/>
          </w:tcPr>
          <w:p>
            <w:pPr>
              <w:spacing w:line="36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675" w:type="dxa"/>
            <w:vAlign w:val="center"/>
          </w:tcPr>
          <w:p>
            <w:pPr>
              <w:spacing w:line="360" w:lineRule="exact"/>
              <w:jc w:val="center"/>
              <w:rPr>
                <w:rFonts w:ascii="宋体" w:cs="宋体"/>
                <w:sz w:val="24"/>
                <w:szCs w:val="24"/>
              </w:rPr>
            </w:pPr>
            <w:r>
              <w:rPr>
                <w:rFonts w:ascii="宋体" w:hAnsi="宋体" w:cs="宋体"/>
                <w:sz w:val="24"/>
                <w:szCs w:val="24"/>
              </w:rPr>
              <w:t>17</w:t>
            </w:r>
          </w:p>
        </w:tc>
        <w:tc>
          <w:tcPr>
            <w:tcW w:w="851" w:type="dxa"/>
            <w:vMerge w:val="continue"/>
            <w:vAlign w:val="center"/>
          </w:tcPr>
          <w:p>
            <w:pPr>
              <w:spacing w:line="360" w:lineRule="exact"/>
              <w:jc w:val="center"/>
              <w:rPr>
                <w:rFonts w:ascii="宋体" w:cs="宋体"/>
                <w:sz w:val="28"/>
                <w:szCs w:val="28"/>
              </w:rPr>
            </w:pPr>
          </w:p>
        </w:tc>
        <w:tc>
          <w:tcPr>
            <w:tcW w:w="1984" w:type="dxa"/>
            <w:vMerge w:val="continue"/>
            <w:vAlign w:val="center"/>
          </w:tcPr>
          <w:p>
            <w:pPr>
              <w:spacing w:line="360" w:lineRule="exact"/>
              <w:jc w:val="center"/>
              <w:rPr>
                <w:rFonts w:ascii="宋体" w:cs="宋体"/>
                <w:sz w:val="24"/>
                <w:szCs w:val="24"/>
              </w:rPr>
            </w:pPr>
          </w:p>
        </w:tc>
        <w:tc>
          <w:tcPr>
            <w:tcW w:w="7938" w:type="dxa"/>
            <w:vAlign w:val="center"/>
          </w:tcPr>
          <w:p>
            <w:pPr>
              <w:spacing w:line="360" w:lineRule="exact"/>
              <w:rPr>
                <w:rFonts w:ascii="宋体" w:cs="宋体"/>
                <w:sz w:val="24"/>
                <w:szCs w:val="24"/>
              </w:rPr>
            </w:pPr>
            <w:r>
              <w:rPr>
                <w:rFonts w:hint="eastAsia" w:cs="宋体"/>
                <w:sz w:val="24"/>
                <w:szCs w:val="24"/>
              </w:rPr>
              <w:t>物业服务企业在日常经营中发生违规行为，被住建行政主管部门约谈、查处、发出整改通知，每发生一起扣</w:t>
            </w:r>
            <w:r>
              <w:rPr>
                <w:sz w:val="24"/>
                <w:szCs w:val="24"/>
              </w:rPr>
              <w:t>3</w:t>
            </w:r>
            <w:r>
              <w:rPr>
                <w:rFonts w:hint="eastAsia" w:cs="宋体"/>
                <w:sz w:val="24"/>
                <w:szCs w:val="24"/>
              </w:rPr>
              <w:t>分。</w:t>
            </w:r>
          </w:p>
        </w:tc>
        <w:tc>
          <w:tcPr>
            <w:tcW w:w="993" w:type="dxa"/>
            <w:vAlign w:val="center"/>
          </w:tcPr>
          <w:p>
            <w:pPr>
              <w:spacing w:line="360" w:lineRule="exact"/>
              <w:jc w:val="center"/>
              <w:rPr>
                <w:rFonts w:ascii="宋体"/>
                <w:b/>
                <w:bCs/>
                <w:sz w:val="30"/>
                <w:szCs w:val="30"/>
              </w:rPr>
            </w:pPr>
          </w:p>
        </w:tc>
        <w:tc>
          <w:tcPr>
            <w:tcW w:w="1134" w:type="dxa"/>
            <w:vAlign w:val="center"/>
          </w:tcPr>
          <w:p>
            <w:pPr>
              <w:spacing w:line="360" w:lineRule="exact"/>
              <w:jc w:val="center"/>
              <w:rPr>
                <w:rFonts w:ascii="宋体"/>
                <w:b/>
                <w:bCs/>
                <w:sz w:val="30"/>
                <w:szCs w:val="30"/>
              </w:rPr>
            </w:pPr>
          </w:p>
        </w:tc>
        <w:tc>
          <w:tcPr>
            <w:tcW w:w="1134" w:type="dxa"/>
            <w:vAlign w:val="center"/>
          </w:tcPr>
          <w:p>
            <w:pPr>
              <w:spacing w:line="36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675" w:type="dxa"/>
            <w:vAlign w:val="center"/>
          </w:tcPr>
          <w:p>
            <w:pPr>
              <w:spacing w:line="360" w:lineRule="exact"/>
              <w:jc w:val="center"/>
              <w:rPr>
                <w:rFonts w:ascii="宋体" w:cs="宋体"/>
                <w:sz w:val="24"/>
                <w:szCs w:val="24"/>
              </w:rPr>
            </w:pPr>
            <w:r>
              <w:rPr>
                <w:rFonts w:ascii="宋体" w:hAnsi="宋体" w:cs="宋体"/>
                <w:sz w:val="24"/>
                <w:szCs w:val="24"/>
              </w:rPr>
              <w:t>18</w:t>
            </w:r>
          </w:p>
        </w:tc>
        <w:tc>
          <w:tcPr>
            <w:tcW w:w="851" w:type="dxa"/>
            <w:vMerge w:val="continue"/>
            <w:vAlign w:val="center"/>
          </w:tcPr>
          <w:p>
            <w:pPr>
              <w:spacing w:line="360" w:lineRule="exact"/>
              <w:jc w:val="center"/>
              <w:rPr>
                <w:rFonts w:ascii="宋体" w:cs="宋体"/>
                <w:sz w:val="28"/>
                <w:szCs w:val="28"/>
              </w:rPr>
            </w:pPr>
          </w:p>
        </w:tc>
        <w:tc>
          <w:tcPr>
            <w:tcW w:w="1984" w:type="dxa"/>
            <w:vMerge w:val="continue"/>
            <w:vAlign w:val="center"/>
          </w:tcPr>
          <w:p>
            <w:pPr>
              <w:spacing w:line="360" w:lineRule="exact"/>
              <w:jc w:val="center"/>
              <w:rPr>
                <w:rFonts w:ascii="宋体" w:cs="宋体"/>
                <w:sz w:val="24"/>
                <w:szCs w:val="24"/>
              </w:rPr>
            </w:pPr>
          </w:p>
        </w:tc>
        <w:tc>
          <w:tcPr>
            <w:tcW w:w="7938" w:type="dxa"/>
            <w:vAlign w:val="center"/>
          </w:tcPr>
          <w:p>
            <w:pPr>
              <w:spacing w:line="360" w:lineRule="exact"/>
              <w:rPr>
                <w:rFonts w:ascii="宋体" w:cs="宋体"/>
                <w:sz w:val="24"/>
                <w:szCs w:val="24"/>
              </w:rPr>
            </w:pPr>
            <w:r>
              <w:rPr>
                <w:rFonts w:hint="eastAsia" w:ascii="宋体" w:hAnsi="宋体" w:cs="宋体"/>
                <w:sz w:val="24"/>
                <w:szCs w:val="24"/>
              </w:rPr>
              <w:t>未建立物业服务应急预案或虽建立预案但未进行定期演练和落实，扣</w:t>
            </w:r>
            <w:r>
              <w:rPr>
                <w:rFonts w:ascii="宋体" w:hAnsi="宋体" w:cs="宋体"/>
                <w:sz w:val="24"/>
                <w:szCs w:val="24"/>
              </w:rPr>
              <w:t>1</w:t>
            </w:r>
            <w:r>
              <w:rPr>
                <w:rFonts w:hint="eastAsia" w:ascii="宋体" w:hAnsi="宋体" w:cs="宋体"/>
                <w:sz w:val="24"/>
                <w:szCs w:val="24"/>
              </w:rPr>
              <w:t>分。</w:t>
            </w:r>
          </w:p>
        </w:tc>
        <w:tc>
          <w:tcPr>
            <w:tcW w:w="993" w:type="dxa"/>
            <w:vAlign w:val="center"/>
          </w:tcPr>
          <w:p>
            <w:pPr>
              <w:spacing w:line="360" w:lineRule="exact"/>
              <w:jc w:val="center"/>
              <w:rPr>
                <w:rFonts w:ascii="宋体"/>
                <w:b/>
                <w:bCs/>
                <w:sz w:val="30"/>
                <w:szCs w:val="30"/>
              </w:rPr>
            </w:pPr>
          </w:p>
        </w:tc>
        <w:tc>
          <w:tcPr>
            <w:tcW w:w="1134" w:type="dxa"/>
            <w:vAlign w:val="center"/>
          </w:tcPr>
          <w:p>
            <w:pPr>
              <w:spacing w:line="360" w:lineRule="exact"/>
              <w:jc w:val="center"/>
              <w:rPr>
                <w:rFonts w:ascii="宋体"/>
                <w:b/>
                <w:bCs/>
                <w:sz w:val="30"/>
                <w:szCs w:val="30"/>
              </w:rPr>
            </w:pPr>
          </w:p>
        </w:tc>
        <w:tc>
          <w:tcPr>
            <w:tcW w:w="1134" w:type="dxa"/>
            <w:vAlign w:val="center"/>
          </w:tcPr>
          <w:p>
            <w:pPr>
              <w:spacing w:line="36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675" w:type="dxa"/>
            <w:vAlign w:val="center"/>
          </w:tcPr>
          <w:p>
            <w:pPr>
              <w:spacing w:line="360" w:lineRule="exact"/>
              <w:jc w:val="center"/>
              <w:rPr>
                <w:rFonts w:ascii="宋体" w:cs="宋体"/>
                <w:sz w:val="24"/>
                <w:szCs w:val="24"/>
              </w:rPr>
            </w:pPr>
            <w:r>
              <w:rPr>
                <w:rFonts w:ascii="宋体" w:hAnsi="宋体" w:cs="宋体"/>
                <w:sz w:val="24"/>
                <w:szCs w:val="24"/>
              </w:rPr>
              <w:t>19</w:t>
            </w:r>
          </w:p>
        </w:tc>
        <w:tc>
          <w:tcPr>
            <w:tcW w:w="851" w:type="dxa"/>
            <w:vMerge w:val="continue"/>
            <w:vAlign w:val="center"/>
          </w:tcPr>
          <w:p>
            <w:pPr>
              <w:spacing w:line="360" w:lineRule="exact"/>
              <w:jc w:val="center"/>
              <w:rPr>
                <w:rFonts w:ascii="宋体" w:cs="宋体"/>
                <w:sz w:val="28"/>
                <w:szCs w:val="28"/>
              </w:rPr>
            </w:pPr>
          </w:p>
        </w:tc>
        <w:tc>
          <w:tcPr>
            <w:tcW w:w="1984" w:type="dxa"/>
            <w:vMerge w:val="continue"/>
          </w:tcPr>
          <w:p>
            <w:pPr>
              <w:spacing w:line="360" w:lineRule="exact"/>
              <w:jc w:val="center"/>
              <w:rPr>
                <w:rFonts w:ascii="宋体" w:cs="宋体"/>
                <w:sz w:val="24"/>
                <w:szCs w:val="24"/>
              </w:rPr>
            </w:pPr>
          </w:p>
        </w:tc>
        <w:tc>
          <w:tcPr>
            <w:tcW w:w="7938" w:type="dxa"/>
            <w:vAlign w:val="center"/>
          </w:tcPr>
          <w:p>
            <w:pPr>
              <w:spacing w:line="360" w:lineRule="exact"/>
              <w:rPr>
                <w:rFonts w:ascii="宋体" w:cs="宋体"/>
                <w:sz w:val="24"/>
                <w:szCs w:val="24"/>
              </w:rPr>
            </w:pPr>
            <w:r>
              <w:rPr>
                <w:rFonts w:hint="eastAsia" w:ascii="宋体" w:hAnsi="宋体" w:cs="宋体"/>
                <w:sz w:val="24"/>
                <w:szCs w:val="24"/>
              </w:rPr>
              <w:t>发生突发事件后，未做好应急处置工作、未依法报告相关部门，未造成不良后果的，扣</w:t>
            </w:r>
            <w:r>
              <w:rPr>
                <w:rFonts w:ascii="宋体" w:hAnsi="宋体" w:cs="宋体"/>
                <w:sz w:val="24"/>
                <w:szCs w:val="24"/>
              </w:rPr>
              <w:t>1</w:t>
            </w:r>
            <w:r>
              <w:rPr>
                <w:rFonts w:hint="eastAsia" w:ascii="宋体" w:hAnsi="宋体" w:cs="宋体"/>
                <w:sz w:val="24"/>
                <w:szCs w:val="24"/>
              </w:rPr>
              <w:t>分。</w:t>
            </w:r>
          </w:p>
        </w:tc>
        <w:tc>
          <w:tcPr>
            <w:tcW w:w="993" w:type="dxa"/>
            <w:vAlign w:val="center"/>
          </w:tcPr>
          <w:p>
            <w:pPr>
              <w:spacing w:line="360" w:lineRule="exact"/>
              <w:jc w:val="center"/>
              <w:rPr>
                <w:rFonts w:ascii="宋体"/>
                <w:b/>
                <w:bCs/>
                <w:sz w:val="30"/>
                <w:szCs w:val="30"/>
              </w:rPr>
            </w:pPr>
          </w:p>
        </w:tc>
        <w:tc>
          <w:tcPr>
            <w:tcW w:w="1134" w:type="dxa"/>
            <w:vAlign w:val="center"/>
          </w:tcPr>
          <w:p>
            <w:pPr>
              <w:spacing w:line="360" w:lineRule="exact"/>
              <w:jc w:val="center"/>
              <w:rPr>
                <w:rFonts w:ascii="宋体"/>
                <w:b/>
                <w:bCs/>
                <w:sz w:val="30"/>
                <w:szCs w:val="30"/>
              </w:rPr>
            </w:pPr>
          </w:p>
        </w:tc>
        <w:tc>
          <w:tcPr>
            <w:tcW w:w="1134" w:type="dxa"/>
            <w:vAlign w:val="center"/>
          </w:tcPr>
          <w:p>
            <w:pPr>
              <w:spacing w:line="36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675" w:type="dxa"/>
            <w:vAlign w:val="center"/>
          </w:tcPr>
          <w:p>
            <w:pPr>
              <w:spacing w:line="360" w:lineRule="exact"/>
              <w:jc w:val="center"/>
              <w:rPr>
                <w:rFonts w:ascii="宋体" w:cs="宋体"/>
                <w:sz w:val="24"/>
                <w:szCs w:val="24"/>
              </w:rPr>
            </w:pPr>
            <w:r>
              <w:rPr>
                <w:rFonts w:ascii="宋体" w:hAnsi="宋体" w:cs="宋体"/>
                <w:sz w:val="24"/>
                <w:szCs w:val="24"/>
              </w:rPr>
              <w:t>20</w:t>
            </w:r>
          </w:p>
        </w:tc>
        <w:tc>
          <w:tcPr>
            <w:tcW w:w="851" w:type="dxa"/>
            <w:vMerge w:val="continue"/>
            <w:vAlign w:val="center"/>
          </w:tcPr>
          <w:p>
            <w:pPr>
              <w:spacing w:line="360" w:lineRule="exact"/>
              <w:jc w:val="center"/>
              <w:rPr>
                <w:rFonts w:ascii="宋体" w:cs="宋体"/>
                <w:sz w:val="28"/>
                <w:szCs w:val="28"/>
              </w:rPr>
            </w:pPr>
          </w:p>
        </w:tc>
        <w:tc>
          <w:tcPr>
            <w:tcW w:w="1984" w:type="dxa"/>
            <w:vMerge w:val="continue"/>
            <w:vAlign w:val="center"/>
          </w:tcPr>
          <w:p>
            <w:pPr>
              <w:spacing w:line="360" w:lineRule="exact"/>
              <w:jc w:val="center"/>
              <w:rPr>
                <w:rFonts w:ascii="宋体" w:cs="宋体"/>
                <w:sz w:val="24"/>
                <w:szCs w:val="24"/>
              </w:rPr>
            </w:pPr>
          </w:p>
        </w:tc>
        <w:tc>
          <w:tcPr>
            <w:tcW w:w="7938" w:type="dxa"/>
            <w:vAlign w:val="center"/>
          </w:tcPr>
          <w:p>
            <w:pPr>
              <w:spacing w:line="360" w:lineRule="exact"/>
              <w:rPr>
                <w:rFonts w:ascii="宋体" w:cs="宋体"/>
                <w:sz w:val="24"/>
                <w:szCs w:val="24"/>
              </w:rPr>
            </w:pPr>
            <w:r>
              <w:rPr>
                <w:rFonts w:hint="eastAsia" w:ascii="宋体" w:hAnsi="宋体" w:cs="宋体"/>
                <w:sz w:val="24"/>
                <w:szCs w:val="24"/>
              </w:rPr>
              <w:t>因物业服务企业责任，导致物业共用部位损坏或者共用设施设备停止运行</w:t>
            </w:r>
            <w:r>
              <w:rPr>
                <w:rFonts w:ascii="宋体" w:hAnsi="宋体" w:cs="宋体"/>
                <w:sz w:val="24"/>
                <w:szCs w:val="24"/>
              </w:rPr>
              <w:t>24</w:t>
            </w:r>
            <w:r>
              <w:rPr>
                <w:rFonts w:hint="eastAsia" w:ascii="宋体" w:hAnsi="宋体" w:cs="宋体"/>
                <w:sz w:val="24"/>
                <w:szCs w:val="24"/>
              </w:rPr>
              <w:t>小时以上，扣</w:t>
            </w:r>
            <w:r>
              <w:rPr>
                <w:rFonts w:ascii="宋体" w:hAnsi="宋体" w:cs="宋体"/>
                <w:sz w:val="24"/>
                <w:szCs w:val="24"/>
              </w:rPr>
              <w:t>2</w:t>
            </w:r>
            <w:r>
              <w:rPr>
                <w:rFonts w:hint="eastAsia" w:ascii="宋体" w:hAnsi="宋体" w:cs="宋体"/>
                <w:sz w:val="24"/>
                <w:szCs w:val="24"/>
              </w:rPr>
              <w:t>分。</w:t>
            </w:r>
          </w:p>
        </w:tc>
        <w:tc>
          <w:tcPr>
            <w:tcW w:w="993" w:type="dxa"/>
            <w:vAlign w:val="center"/>
          </w:tcPr>
          <w:p>
            <w:pPr>
              <w:spacing w:line="360" w:lineRule="exact"/>
              <w:jc w:val="center"/>
              <w:rPr>
                <w:rFonts w:ascii="宋体"/>
                <w:b/>
                <w:bCs/>
                <w:sz w:val="30"/>
                <w:szCs w:val="30"/>
              </w:rPr>
            </w:pPr>
          </w:p>
        </w:tc>
        <w:tc>
          <w:tcPr>
            <w:tcW w:w="1134" w:type="dxa"/>
            <w:vAlign w:val="center"/>
          </w:tcPr>
          <w:p>
            <w:pPr>
              <w:spacing w:line="360" w:lineRule="exact"/>
              <w:jc w:val="center"/>
              <w:rPr>
                <w:rFonts w:ascii="宋体"/>
                <w:b/>
                <w:bCs/>
                <w:sz w:val="30"/>
                <w:szCs w:val="30"/>
              </w:rPr>
            </w:pPr>
          </w:p>
        </w:tc>
        <w:tc>
          <w:tcPr>
            <w:tcW w:w="1134" w:type="dxa"/>
            <w:vAlign w:val="center"/>
          </w:tcPr>
          <w:p>
            <w:pPr>
              <w:spacing w:line="36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360" w:lineRule="exact"/>
              <w:jc w:val="center"/>
              <w:rPr>
                <w:rFonts w:ascii="宋体"/>
                <w:sz w:val="24"/>
                <w:szCs w:val="24"/>
              </w:rPr>
            </w:pPr>
            <w:r>
              <w:rPr>
                <w:rFonts w:ascii="宋体" w:hAnsi="宋体" w:cs="宋体"/>
                <w:sz w:val="24"/>
                <w:szCs w:val="24"/>
              </w:rPr>
              <w:t>21</w:t>
            </w:r>
          </w:p>
        </w:tc>
        <w:tc>
          <w:tcPr>
            <w:tcW w:w="851" w:type="dxa"/>
            <w:vMerge w:val="continue"/>
            <w:vAlign w:val="center"/>
          </w:tcPr>
          <w:p>
            <w:pPr>
              <w:spacing w:line="360" w:lineRule="exact"/>
              <w:jc w:val="center"/>
              <w:rPr>
                <w:rFonts w:ascii="宋体"/>
                <w:sz w:val="24"/>
                <w:szCs w:val="24"/>
              </w:rPr>
            </w:pPr>
          </w:p>
        </w:tc>
        <w:tc>
          <w:tcPr>
            <w:tcW w:w="1984" w:type="dxa"/>
            <w:vMerge w:val="continue"/>
          </w:tcPr>
          <w:p>
            <w:pPr>
              <w:spacing w:line="360" w:lineRule="exact"/>
              <w:jc w:val="center"/>
              <w:rPr>
                <w:rFonts w:ascii="宋体"/>
                <w:sz w:val="24"/>
                <w:szCs w:val="24"/>
              </w:rPr>
            </w:pPr>
          </w:p>
        </w:tc>
        <w:tc>
          <w:tcPr>
            <w:tcW w:w="7938" w:type="dxa"/>
            <w:vAlign w:val="center"/>
          </w:tcPr>
          <w:p>
            <w:pPr>
              <w:spacing w:line="360" w:lineRule="exact"/>
              <w:rPr>
                <w:rFonts w:ascii="宋体"/>
                <w:sz w:val="24"/>
                <w:szCs w:val="24"/>
              </w:rPr>
            </w:pPr>
            <w:r>
              <w:rPr>
                <w:rFonts w:hint="eastAsia" w:ascii="宋体" w:hAnsi="宋体" w:cs="宋体"/>
                <w:sz w:val="24"/>
                <w:szCs w:val="24"/>
              </w:rPr>
              <w:t>物业项目基础档案，业主信息档案、日常运行、维护、管理档案等档案资料缺失或不全的，扣</w:t>
            </w:r>
            <w:r>
              <w:rPr>
                <w:rFonts w:ascii="宋体" w:hAnsi="宋体" w:cs="宋体"/>
                <w:sz w:val="24"/>
                <w:szCs w:val="24"/>
              </w:rPr>
              <w:t>3</w:t>
            </w:r>
            <w:r>
              <w:rPr>
                <w:rFonts w:hint="eastAsia" w:ascii="宋体" w:hAnsi="宋体" w:cs="宋体"/>
                <w:sz w:val="24"/>
                <w:szCs w:val="24"/>
              </w:rPr>
              <w:t>分。</w:t>
            </w:r>
          </w:p>
        </w:tc>
        <w:tc>
          <w:tcPr>
            <w:tcW w:w="993" w:type="dxa"/>
            <w:vAlign w:val="center"/>
          </w:tcPr>
          <w:p>
            <w:pPr>
              <w:spacing w:line="360" w:lineRule="exact"/>
              <w:jc w:val="center"/>
              <w:rPr>
                <w:rFonts w:ascii="宋体"/>
                <w:b/>
                <w:bCs/>
                <w:sz w:val="30"/>
                <w:szCs w:val="30"/>
              </w:rPr>
            </w:pPr>
          </w:p>
        </w:tc>
        <w:tc>
          <w:tcPr>
            <w:tcW w:w="1134" w:type="dxa"/>
            <w:vAlign w:val="center"/>
          </w:tcPr>
          <w:p>
            <w:pPr>
              <w:spacing w:line="360" w:lineRule="exact"/>
              <w:jc w:val="center"/>
              <w:rPr>
                <w:rFonts w:ascii="宋体"/>
                <w:b/>
                <w:bCs/>
                <w:sz w:val="30"/>
                <w:szCs w:val="30"/>
              </w:rPr>
            </w:pPr>
          </w:p>
        </w:tc>
        <w:tc>
          <w:tcPr>
            <w:tcW w:w="1134" w:type="dxa"/>
            <w:vAlign w:val="center"/>
          </w:tcPr>
          <w:p>
            <w:pPr>
              <w:spacing w:line="36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360" w:lineRule="exact"/>
              <w:jc w:val="center"/>
              <w:rPr>
                <w:rFonts w:ascii="宋体"/>
                <w:sz w:val="24"/>
                <w:szCs w:val="24"/>
              </w:rPr>
            </w:pPr>
            <w:r>
              <w:rPr>
                <w:rFonts w:ascii="宋体" w:hAnsi="宋体" w:cs="宋体"/>
                <w:sz w:val="24"/>
                <w:szCs w:val="24"/>
              </w:rPr>
              <w:t>22</w:t>
            </w:r>
          </w:p>
        </w:tc>
        <w:tc>
          <w:tcPr>
            <w:tcW w:w="851" w:type="dxa"/>
            <w:vMerge w:val="continue"/>
            <w:vAlign w:val="center"/>
          </w:tcPr>
          <w:p>
            <w:pPr>
              <w:spacing w:line="360" w:lineRule="exact"/>
              <w:jc w:val="center"/>
              <w:rPr>
                <w:rFonts w:ascii="宋体"/>
                <w:sz w:val="24"/>
                <w:szCs w:val="24"/>
              </w:rPr>
            </w:pPr>
          </w:p>
        </w:tc>
        <w:tc>
          <w:tcPr>
            <w:tcW w:w="1984" w:type="dxa"/>
            <w:vMerge w:val="continue"/>
          </w:tcPr>
          <w:p>
            <w:pPr>
              <w:spacing w:line="360" w:lineRule="exact"/>
              <w:jc w:val="center"/>
              <w:rPr>
                <w:rFonts w:ascii="宋体"/>
                <w:sz w:val="24"/>
                <w:szCs w:val="24"/>
              </w:rPr>
            </w:pPr>
          </w:p>
        </w:tc>
        <w:tc>
          <w:tcPr>
            <w:tcW w:w="7938" w:type="dxa"/>
            <w:vAlign w:val="center"/>
          </w:tcPr>
          <w:p>
            <w:pPr>
              <w:spacing w:line="360" w:lineRule="exact"/>
              <w:rPr>
                <w:rFonts w:ascii="宋体"/>
                <w:sz w:val="24"/>
                <w:szCs w:val="24"/>
              </w:rPr>
            </w:pPr>
            <w:r>
              <w:rPr>
                <w:rFonts w:hint="eastAsia" w:ascii="宋体" w:hAnsi="宋体" w:cs="宋体"/>
                <w:sz w:val="24"/>
                <w:szCs w:val="24"/>
              </w:rPr>
              <w:t>未按要求在物业管理区域公示物业服务内容、服务标准、收费标准、服务电话等信息的，扣</w:t>
            </w:r>
            <w:r>
              <w:rPr>
                <w:rFonts w:ascii="宋体" w:hAnsi="宋体" w:cs="宋体"/>
                <w:sz w:val="24"/>
                <w:szCs w:val="24"/>
              </w:rPr>
              <w:t>2</w:t>
            </w:r>
            <w:r>
              <w:rPr>
                <w:rFonts w:hint="eastAsia" w:ascii="宋体" w:hAnsi="宋体" w:cs="宋体"/>
                <w:sz w:val="24"/>
                <w:szCs w:val="24"/>
              </w:rPr>
              <w:t>分。</w:t>
            </w:r>
          </w:p>
        </w:tc>
        <w:tc>
          <w:tcPr>
            <w:tcW w:w="993" w:type="dxa"/>
            <w:vAlign w:val="center"/>
          </w:tcPr>
          <w:p>
            <w:pPr>
              <w:spacing w:line="360" w:lineRule="exact"/>
              <w:jc w:val="center"/>
              <w:rPr>
                <w:rFonts w:ascii="宋体"/>
                <w:b/>
                <w:bCs/>
                <w:sz w:val="30"/>
                <w:szCs w:val="30"/>
              </w:rPr>
            </w:pPr>
          </w:p>
        </w:tc>
        <w:tc>
          <w:tcPr>
            <w:tcW w:w="1134" w:type="dxa"/>
            <w:vAlign w:val="center"/>
          </w:tcPr>
          <w:p>
            <w:pPr>
              <w:spacing w:line="360" w:lineRule="exact"/>
              <w:jc w:val="center"/>
              <w:rPr>
                <w:rFonts w:ascii="宋体"/>
                <w:b/>
                <w:bCs/>
                <w:sz w:val="30"/>
                <w:szCs w:val="30"/>
              </w:rPr>
            </w:pPr>
          </w:p>
        </w:tc>
        <w:tc>
          <w:tcPr>
            <w:tcW w:w="1134" w:type="dxa"/>
            <w:vAlign w:val="center"/>
          </w:tcPr>
          <w:p>
            <w:pPr>
              <w:spacing w:line="36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360" w:lineRule="exact"/>
              <w:jc w:val="center"/>
              <w:rPr>
                <w:rFonts w:ascii="宋体"/>
                <w:sz w:val="24"/>
                <w:szCs w:val="24"/>
              </w:rPr>
            </w:pPr>
            <w:r>
              <w:rPr>
                <w:rFonts w:ascii="宋体" w:hAnsi="宋体" w:cs="宋体"/>
                <w:sz w:val="24"/>
                <w:szCs w:val="24"/>
              </w:rPr>
              <w:t>23</w:t>
            </w:r>
          </w:p>
        </w:tc>
        <w:tc>
          <w:tcPr>
            <w:tcW w:w="851" w:type="dxa"/>
            <w:vMerge w:val="continue"/>
            <w:vAlign w:val="center"/>
          </w:tcPr>
          <w:p>
            <w:pPr>
              <w:spacing w:line="360" w:lineRule="exact"/>
              <w:jc w:val="center"/>
              <w:rPr>
                <w:rFonts w:ascii="宋体"/>
                <w:sz w:val="24"/>
                <w:szCs w:val="24"/>
              </w:rPr>
            </w:pPr>
          </w:p>
        </w:tc>
        <w:tc>
          <w:tcPr>
            <w:tcW w:w="1984" w:type="dxa"/>
            <w:vMerge w:val="continue"/>
          </w:tcPr>
          <w:p>
            <w:pPr>
              <w:spacing w:line="360" w:lineRule="exact"/>
              <w:jc w:val="center"/>
              <w:rPr>
                <w:rFonts w:ascii="宋体"/>
                <w:sz w:val="24"/>
                <w:szCs w:val="24"/>
              </w:rPr>
            </w:pPr>
          </w:p>
        </w:tc>
        <w:tc>
          <w:tcPr>
            <w:tcW w:w="7938" w:type="dxa"/>
            <w:vAlign w:val="center"/>
          </w:tcPr>
          <w:p>
            <w:pPr>
              <w:spacing w:line="360" w:lineRule="exact"/>
              <w:rPr>
                <w:rFonts w:ascii="宋体"/>
                <w:sz w:val="24"/>
                <w:szCs w:val="24"/>
              </w:rPr>
            </w:pPr>
            <w:r>
              <w:rPr>
                <w:rFonts w:hint="eastAsia" w:ascii="宋体" w:hAnsi="宋体" w:cs="宋体"/>
                <w:sz w:val="24"/>
                <w:szCs w:val="24"/>
              </w:rPr>
              <w:t>未按规定与业主签订《住宅室内装饰装修管理服务协议》，告知装修禁止事项，未及时巡查发现、劝阻、制止、上报装修过程中擅自改变房屋用途，拆改房屋结构等违规装修行为的，扣</w:t>
            </w:r>
            <w:r>
              <w:rPr>
                <w:rFonts w:ascii="宋体" w:hAnsi="宋体" w:cs="宋体"/>
                <w:sz w:val="24"/>
                <w:szCs w:val="24"/>
              </w:rPr>
              <w:t>3</w:t>
            </w:r>
            <w:r>
              <w:rPr>
                <w:rFonts w:hint="eastAsia" w:ascii="宋体" w:hAnsi="宋体" w:cs="宋体"/>
                <w:sz w:val="24"/>
                <w:szCs w:val="24"/>
              </w:rPr>
              <w:t>分。</w:t>
            </w:r>
          </w:p>
        </w:tc>
        <w:tc>
          <w:tcPr>
            <w:tcW w:w="993" w:type="dxa"/>
            <w:vAlign w:val="center"/>
          </w:tcPr>
          <w:p>
            <w:pPr>
              <w:spacing w:line="360" w:lineRule="exact"/>
              <w:jc w:val="center"/>
              <w:rPr>
                <w:rFonts w:ascii="宋体"/>
                <w:b/>
                <w:bCs/>
                <w:sz w:val="30"/>
                <w:szCs w:val="30"/>
              </w:rPr>
            </w:pPr>
          </w:p>
        </w:tc>
        <w:tc>
          <w:tcPr>
            <w:tcW w:w="1134" w:type="dxa"/>
            <w:vAlign w:val="center"/>
          </w:tcPr>
          <w:p>
            <w:pPr>
              <w:spacing w:line="360" w:lineRule="exact"/>
              <w:jc w:val="center"/>
              <w:rPr>
                <w:rFonts w:ascii="宋体"/>
                <w:b/>
                <w:bCs/>
                <w:sz w:val="30"/>
                <w:szCs w:val="30"/>
              </w:rPr>
            </w:pPr>
          </w:p>
        </w:tc>
        <w:tc>
          <w:tcPr>
            <w:tcW w:w="1134" w:type="dxa"/>
            <w:vAlign w:val="center"/>
          </w:tcPr>
          <w:p>
            <w:pPr>
              <w:spacing w:line="36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360" w:lineRule="exact"/>
              <w:jc w:val="center"/>
              <w:rPr>
                <w:rFonts w:ascii="宋体"/>
                <w:sz w:val="24"/>
                <w:szCs w:val="24"/>
              </w:rPr>
            </w:pPr>
            <w:r>
              <w:rPr>
                <w:rFonts w:ascii="宋体" w:hAnsi="宋体" w:cs="宋体"/>
                <w:sz w:val="24"/>
                <w:szCs w:val="24"/>
              </w:rPr>
              <w:t>24</w:t>
            </w:r>
          </w:p>
        </w:tc>
        <w:tc>
          <w:tcPr>
            <w:tcW w:w="851" w:type="dxa"/>
            <w:vMerge w:val="continue"/>
            <w:vAlign w:val="center"/>
          </w:tcPr>
          <w:p>
            <w:pPr>
              <w:spacing w:line="360" w:lineRule="exact"/>
              <w:jc w:val="center"/>
              <w:rPr>
                <w:rFonts w:ascii="宋体"/>
                <w:sz w:val="24"/>
                <w:szCs w:val="24"/>
              </w:rPr>
            </w:pPr>
          </w:p>
        </w:tc>
        <w:tc>
          <w:tcPr>
            <w:tcW w:w="1984" w:type="dxa"/>
            <w:vMerge w:val="continue"/>
          </w:tcPr>
          <w:p>
            <w:pPr>
              <w:spacing w:line="360" w:lineRule="exact"/>
              <w:jc w:val="center"/>
              <w:rPr>
                <w:rFonts w:ascii="宋体"/>
                <w:sz w:val="24"/>
                <w:szCs w:val="24"/>
              </w:rPr>
            </w:pPr>
          </w:p>
        </w:tc>
        <w:tc>
          <w:tcPr>
            <w:tcW w:w="7938" w:type="dxa"/>
            <w:vAlign w:val="center"/>
          </w:tcPr>
          <w:p>
            <w:pPr>
              <w:spacing w:line="360" w:lineRule="exact"/>
              <w:rPr>
                <w:rFonts w:ascii="宋体"/>
                <w:sz w:val="24"/>
                <w:szCs w:val="24"/>
              </w:rPr>
            </w:pPr>
            <w:r>
              <w:rPr>
                <w:rFonts w:hint="eastAsia" w:ascii="宋体" w:hAnsi="宋体" w:cs="宋体"/>
                <w:sz w:val="24"/>
                <w:szCs w:val="24"/>
              </w:rPr>
              <w:t>业主或物业使用人占用、堵塞、封闭公共疏散通道、安全出口、消防车通道以及损坏消防设施等，未及时劝阻、制止、上报的，扣</w:t>
            </w:r>
            <w:r>
              <w:rPr>
                <w:rFonts w:ascii="宋体" w:hAnsi="宋体" w:cs="宋体"/>
                <w:sz w:val="24"/>
                <w:szCs w:val="24"/>
              </w:rPr>
              <w:t>3</w:t>
            </w:r>
            <w:r>
              <w:rPr>
                <w:rFonts w:hint="eastAsia" w:ascii="宋体" w:hAnsi="宋体" w:cs="宋体"/>
                <w:sz w:val="24"/>
                <w:szCs w:val="24"/>
              </w:rPr>
              <w:t>分。</w:t>
            </w:r>
          </w:p>
        </w:tc>
        <w:tc>
          <w:tcPr>
            <w:tcW w:w="993" w:type="dxa"/>
          </w:tcPr>
          <w:p>
            <w:pPr>
              <w:spacing w:line="360" w:lineRule="exact"/>
              <w:jc w:val="center"/>
              <w:rPr>
                <w:rFonts w:ascii="宋体"/>
                <w:b/>
                <w:bCs/>
                <w:sz w:val="30"/>
                <w:szCs w:val="30"/>
              </w:rPr>
            </w:pPr>
          </w:p>
        </w:tc>
        <w:tc>
          <w:tcPr>
            <w:tcW w:w="1134" w:type="dxa"/>
          </w:tcPr>
          <w:p>
            <w:pPr>
              <w:spacing w:line="360" w:lineRule="exact"/>
              <w:jc w:val="center"/>
              <w:rPr>
                <w:rFonts w:ascii="宋体"/>
                <w:b/>
                <w:bCs/>
                <w:sz w:val="30"/>
                <w:szCs w:val="30"/>
              </w:rPr>
            </w:pPr>
          </w:p>
        </w:tc>
        <w:tc>
          <w:tcPr>
            <w:tcW w:w="1134" w:type="dxa"/>
          </w:tcPr>
          <w:p>
            <w:pPr>
              <w:spacing w:line="36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360" w:lineRule="exact"/>
              <w:jc w:val="center"/>
              <w:rPr>
                <w:rFonts w:ascii="宋体"/>
                <w:sz w:val="24"/>
                <w:szCs w:val="24"/>
              </w:rPr>
            </w:pPr>
            <w:r>
              <w:rPr>
                <w:rFonts w:ascii="宋体" w:hAnsi="宋体" w:cs="宋体"/>
                <w:sz w:val="24"/>
                <w:szCs w:val="24"/>
              </w:rPr>
              <w:t>25</w:t>
            </w:r>
          </w:p>
        </w:tc>
        <w:tc>
          <w:tcPr>
            <w:tcW w:w="851" w:type="dxa"/>
            <w:vMerge w:val="continue"/>
            <w:vAlign w:val="center"/>
          </w:tcPr>
          <w:p>
            <w:pPr>
              <w:spacing w:line="360" w:lineRule="exact"/>
              <w:jc w:val="center"/>
              <w:rPr>
                <w:rFonts w:ascii="宋体"/>
                <w:sz w:val="24"/>
                <w:szCs w:val="24"/>
              </w:rPr>
            </w:pPr>
          </w:p>
        </w:tc>
        <w:tc>
          <w:tcPr>
            <w:tcW w:w="1984" w:type="dxa"/>
            <w:vMerge w:val="continue"/>
          </w:tcPr>
          <w:p>
            <w:pPr>
              <w:spacing w:line="360" w:lineRule="exact"/>
              <w:jc w:val="center"/>
              <w:rPr>
                <w:rFonts w:ascii="宋体"/>
                <w:sz w:val="24"/>
                <w:szCs w:val="24"/>
              </w:rPr>
            </w:pPr>
          </w:p>
        </w:tc>
        <w:tc>
          <w:tcPr>
            <w:tcW w:w="7938" w:type="dxa"/>
            <w:vAlign w:val="center"/>
          </w:tcPr>
          <w:p>
            <w:pPr>
              <w:spacing w:line="360" w:lineRule="exact"/>
              <w:rPr>
                <w:rFonts w:ascii="宋体"/>
                <w:sz w:val="24"/>
                <w:szCs w:val="24"/>
              </w:rPr>
            </w:pPr>
            <w:r>
              <w:rPr>
                <w:rFonts w:hint="eastAsia" w:ascii="宋体" w:hAnsi="宋体" w:cs="宋体"/>
                <w:sz w:val="24"/>
                <w:szCs w:val="24"/>
              </w:rPr>
              <w:t>对其他违法违规行为，未及时履行发现、劝阻、制止、上报义务的，扣</w:t>
            </w:r>
            <w:r>
              <w:rPr>
                <w:rFonts w:ascii="宋体" w:hAnsi="宋体" w:cs="宋体"/>
                <w:sz w:val="24"/>
                <w:szCs w:val="24"/>
              </w:rPr>
              <w:t>3</w:t>
            </w:r>
            <w:r>
              <w:rPr>
                <w:rFonts w:hint="eastAsia" w:ascii="宋体" w:hAnsi="宋体" w:cs="宋体"/>
                <w:sz w:val="24"/>
                <w:szCs w:val="24"/>
              </w:rPr>
              <w:t>分。</w:t>
            </w:r>
          </w:p>
        </w:tc>
        <w:tc>
          <w:tcPr>
            <w:tcW w:w="993" w:type="dxa"/>
            <w:vAlign w:val="center"/>
          </w:tcPr>
          <w:p>
            <w:pPr>
              <w:spacing w:line="360" w:lineRule="exact"/>
              <w:jc w:val="center"/>
              <w:rPr>
                <w:rFonts w:ascii="宋体"/>
                <w:b/>
                <w:bCs/>
                <w:sz w:val="30"/>
                <w:szCs w:val="30"/>
              </w:rPr>
            </w:pPr>
          </w:p>
        </w:tc>
        <w:tc>
          <w:tcPr>
            <w:tcW w:w="1134" w:type="dxa"/>
            <w:vAlign w:val="center"/>
          </w:tcPr>
          <w:p>
            <w:pPr>
              <w:spacing w:line="360" w:lineRule="exact"/>
              <w:jc w:val="center"/>
              <w:rPr>
                <w:rFonts w:ascii="宋体"/>
                <w:b/>
                <w:bCs/>
                <w:sz w:val="30"/>
                <w:szCs w:val="30"/>
              </w:rPr>
            </w:pPr>
          </w:p>
        </w:tc>
        <w:tc>
          <w:tcPr>
            <w:tcW w:w="1134" w:type="dxa"/>
            <w:vAlign w:val="center"/>
          </w:tcPr>
          <w:p>
            <w:pPr>
              <w:spacing w:line="360" w:lineRule="exact"/>
              <w:jc w:val="center"/>
              <w:rPr>
                <w:rFonts w:ascii="宋体"/>
                <w:b/>
                <w:bCs/>
                <w:sz w:val="30"/>
                <w:szCs w:val="30"/>
              </w:rPr>
            </w:pPr>
          </w:p>
        </w:tc>
      </w:tr>
    </w:tbl>
    <w:p>
      <w:pPr>
        <w:spacing w:line="240" w:lineRule="atLeast"/>
        <w:jc w:val="center"/>
        <w:rPr>
          <w:rFonts w:cs="宋体"/>
          <w:b/>
          <w:bCs/>
          <w:sz w:val="44"/>
          <w:szCs w:val="44"/>
        </w:rPr>
      </w:pPr>
      <w:r>
        <w:rPr>
          <w:rFonts w:hint="eastAsia" w:cs="宋体"/>
          <w:b/>
          <w:bCs/>
          <w:sz w:val="44"/>
          <w:szCs w:val="44"/>
        </w:rPr>
        <w:t>石家庄市物业服务企业信用等级评定评分细则</w:t>
      </w:r>
    </w:p>
    <w:tbl>
      <w:tblPr>
        <w:tblStyle w:val="5"/>
        <w:tblW w:w="14709"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51"/>
        <w:gridCol w:w="1984"/>
        <w:gridCol w:w="7938"/>
        <w:gridCol w:w="993"/>
        <w:gridCol w:w="1134"/>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3" w:hRule="atLeast"/>
        </w:trPr>
        <w:tc>
          <w:tcPr>
            <w:tcW w:w="675" w:type="dxa"/>
            <w:vMerge w:val="restart"/>
            <w:vAlign w:val="center"/>
          </w:tcPr>
          <w:p>
            <w:pPr>
              <w:spacing w:line="300" w:lineRule="exact"/>
              <w:jc w:val="center"/>
              <w:rPr>
                <w:rFonts w:ascii="宋体"/>
                <w:b/>
                <w:bCs/>
                <w:sz w:val="30"/>
                <w:szCs w:val="30"/>
              </w:rPr>
            </w:pPr>
            <w:r>
              <w:rPr>
                <w:rFonts w:hint="eastAsia" w:ascii="宋体" w:hAnsi="宋体" w:cs="宋体"/>
                <w:b/>
                <w:bCs/>
                <w:sz w:val="30"/>
                <w:szCs w:val="30"/>
              </w:rPr>
              <w:t>序号</w:t>
            </w:r>
          </w:p>
        </w:tc>
        <w:tc>
          <w:tcPr>
            <w:tcW w:w="851" w:type="dxa"/>
            <w:vMerge w:val="restart"/>
            <w:vAlign w:val="center"/>
          </w:tcPr>
          <w:p>
            <w:pPr>
              <w:spacing w:line="300" w:lineRule="exact"/>
              <w:jc w:val="center"/>
              <w:rPr>
                <w:rFonts w:ascii="宋体"/>
                <w:b/>
                <w:bCs/>
                <w:sz w:val="30"/>
                <w:szCs w:val="30"/>
              </w:rPr>
            </w:pPr>
            <w:r>
              <w:rPr>
                <w:rFonts w:hint="eastAsia" w:ascii="宋体" w:hAnsi="宋体" w:cs="宋体"/>
                <w:b/>
                <w:bCs/>
                <w:sz w:val="30"/>
                <w:szCs w:val="30"/>
              </w:rPr>
              <w:t>项目</w:t>
            </w:r>
          </w:p>
        </w:tc>
        <w:tc>
          <w:tcPr>
            <w:tcW w:w="1984" w:type="dxa"/>
            <w:vMerge w:val="restart"/>
            <w:vAlign w:val="center"/>
          </w:tcPr>
          <w:p>
            <w:pPr>
              <w:spacing w:line="300" w:lineRule="exact"/>
              <w:jc w:val="center"/>
              <w:rPr>
                <w:rFonts w:ascii="宋体"/>
                <w:b/>
                <w:bCs/>
                <w:sz w:val="30"/>
                <w:szCs w:val="30"/>
              </w:rPr>
            </w:pPr>
            <w:r>
              <w:rPr>
                <w:rFonts w:hint="eastAsia" w:ascii="宋体" w:hAnsi="宋体" w:cs="宋体"/>
                <w:b/>
                <w:bCs/>
                <w:sz w:val="30"/>
                <w:szCs w:val="30"/>
              </w:rPr>
              <w:t>信用信息</w:t>
            </w:r>
          </w:p>
        </w:tc>
        <w:tc>
          <w:tcPr>
            <w:tcW w:w="7938" w:type="dxa"/>
            <w:vMerge w:val="restart"/>
            <w:vAlign w:val="center"/>
          </w:tcPr>
          <w:p>
            <w:pPr>
              <w:spacing w:line="300" w:lineRule="exact"/>
              <w:jc w:val="center"/>
              <w:rPr>
                <w:rFonts w:ascii="宋体"/>
                <w:b/>
                <w:bCs/>
                <w:sz w:val="30"/>
                <w:szCs w:val="30"/>
              </w:rPr>
            </w:pPr>
            <w:r>
              <w:rPr>
                <w:rFonts w:hint="eastAsia" w:ascii="宋体" w:hAnsi="宋体" w:cs="宋体"/>
                <w:b/>
                <w:bCs/>
                <w:sz w:val="30"/>
                <w:szCs w:val="30"/>
              </w:rPr>
              <w:t>评分标准及分值</w:t>
            </w:r>
          </w:p>
        </w:tc>
        <w:tc>
          <w:tcPr>
            <w:tcW w:w="3261" w:type="dxa"/>
            <w:gridSpan w:val="3"/>
            <w:vAlign w:val="center"/>
          </w:tcPr>
          <w:p>
            <w:pPr>
              <w:spacing w:line="300" w:lineRule="exact"/>
              <w:jc w:val="center"/>
              <w:rPr>
                <w:rFonts w:ascii="宋体"/>
                <w:b/>
                <w:bCs/>
                <w:sz w:val="30"/>
                <w:szCs w:val="30"/>
              </w:rPr>
            </w:pPr>
            <w:r>
              <w:rPr>
                <w:rFonts w:hint="eastAsia" w:ascii="宋体" w:hAnsi="宋体" w:cs="宋体"/>
                <w:b/>
                <w:bCs/>
                <w:sz w:val="30"/>
                <w:szCs w:val="30"/>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trPr>
        <w:tc>
          <w:tcPr>
            <w:tcW w:w="675" w:type="dxa"/>
            <w:vMerge w:val="continue"/>
          </w:tcPr>
          <w:p>
            <w:pPr>
              <w:spacing w:line="300" w:lineRule="exact"/>
              <w:jc w:val="left"/>
              <w:rPr>
                <w:rFonts w:ascii="宋体"/>
                <w:sz w:val="28"/>
                <w:szCs w:val="28"/>
              </w:rPr>
            </w:pPr>
          </w:p>
        </w:tc>
        <w:tc>
          <w:tcPr>
            <w:tcW w:w="851" w:type="dxa"/>
            <w:vMerge w:val="continue"/>
          </w:tcPr>
          <w:p>
            <w:pPr>
              <w:spacing w:line="300" w:lineRule="exact"/>
              <w:jc w:val="left"/>
              <w:rPr>
                <w:rFonts w:ascii="宋体"/>
                <w:sz w:val="28"/>
                <w:szCs w:val="28"/>
              </w:rPr>
            </w:pPr>
          </w:p>
        </w:tc>
        <w:tc>
          <w:tcPr>
            <w:tcW w:w="1984" w:type="dxa"/>
            <w:vMerge w:val="continue"/>
          </w:tcPr>
          <w:p>
            <w:pPr>
              <w:spacing w:line="300" w:lineRule="exact"/>
              <w:jc w:val="left"/>
              <w:rPr>
                <w:rFonts w:ascii="宋体"/>
                <w:sz w:val="28"/>
                <w:szCs w:val="28"/>
              </w:rPr>
            </w:pPr>
          </w:p>
        </w:tc>
        <w:tc>
          <w:tcPr>
            <w:tcW w:w="7938" w:type="dxa"/>
            <w:vMerge w:val="continue"/>
          </w:tcPr>
          <w:p>
            <w:pPr>
              <w:spacing w:line="300" w:lineRule="exact"/>
              <w:jc w:val="left"/>
              <w:rPr>
                <w:rFonts w:ascii="宋体"/>
                <w:sz w:val="28"/>
                <w:szCs w:val="28"/>
              </w:rPr>
            </w:pPr>
          </w:p>
        </w:tc>
        <w:tc>
          <w:tcPr>
            <w:tcW w:w="993" w:type="dxa"/>
            <w:vAlign w:val="center"/>
          </w:tcPr>
          <w:p>
            <w:pPr>
              <w:spacing w:line="300" w:lineRule="exact"/>
              <w:jc w:val="center"/>
              <w:rPr>
                <w:rFonts w:ascii="宋体"/>
                <w:b/>
                <w:bCs/>
                <w:sz w:val="30"/>
                <w:szCs w:val="30"/>
              </w:rPr>
            </w:pPr>
            <w:r>
              <w:rPr>
                <w:rFonts w:hint="eastAsia" w:ascii="宋体" w:hAnsi="宋体" w:cs="宋体"/>
                <w:b/>
                <w:bCs/>
                <w:sz w:val="30"/>
                <w:szCs w:val="30"/>
              </w:rPr>
              <w:t>企业</w:t>
            </w:r>
          </w:p>
        </w:tc>
        <w:tc>
          <w:tcPr>
            <w:tcW w:w="1134" w:type="dxa"/>
            <w:vAlign w:val="center"/>
          </w:tcPr>
          <w:p>
            <w:pPr>
              <w:spacing w:line="300" w:lineRule="exact"/>
              <w:jc w:val="center"/>
              <w:rPr>
                <w:rFonts w:ascii="宋体"/>
                <w:b/>
                <w:bCs/>
                <w:sz w:val="30"/>
                <w:szCs w:val="30"/>
              </w:rPr>
            </w:pPr>
            <w:r>
              <w:rPr>
                <w:rFonts w:hint="eastAsia" w:ascii="宋体" w:hAnsi="宋体" w:cs="宋体"/>
                <w:b/>
                <w:bCs/>
                <w:sz w:val="30"/>
                <w:szCs w:val="30"/>
              </w:rPr>
              <w:t>企业</w:t>
            </w:r>
            <w:r>
              <w:rPr>
                <w:rFonts w:ascii="宋体" w:hAnsi="宋体" w:cs="宋体"/>
                <w:b/>
                <w:bCs/>
                <w:sz w:val="30"/>
                <w:szCs w:val="30"/>
              </w:rPr>
              <w:t xml:space="preserve"> </w:t>
            </w:r>
            <w:r>
              <w:rPr>
                <w:rFonts w:hint="eastAsia" w:ascii="宋体" w:hAnsi="宋体" w:cs="宋体"/>
                <w:b/>
                <w:bCs/>
                <w:sz w:val="30"/>
                <w:szCs w:val="30"/>
              </w:rPr>
              <w:t>负责人</w:t>
            </w:r>
          </w:p>
        </w:tc>
        <w:tc>
          <w:tcPr>
            <w:tcW w:w="1134" w:type="dxa"/>
            <w:vAlign w:val="center"/>
          </w:tcPr>
          <w:p>
            <w:pPr>
              <w:spacing w:line="300" w:lineRule="exact"/>
              <w:jc w:val="center"/>
              <w:rPr>
                <w:rFonts w:ascii="宋体"/>
                <w:b/>
                <w:bCs/>
                <w:sz w:val="30"/>
                <w:szCs w:val="30"/>
              </w:rPr>
            </w:pPr>
            <w:r>
              <w:rPr>
                <w:rFonts w:hint="eastAsia" w:ascii="宋体" w:hAnsi="宋体" w:cs="宋体"/>
                <w:b/>
                <w:bCs/>
                <w:sz w:val="30"/>
                <w:szCs w:val="30"/>
              </w:rPr>
              <w:t>项目</w:t>
            </w:r>
          </w:p>
          <w:p>
            <w:pPr>
              <w:spacing w:line="300" w:lineRule="exact"/>
              <w:jc w:val="center"/>
              <w:rPr>
                <w:rFonts w:ascii="宋体"/>
                <w:b/>
                <w:bCs/>
                <w:sz w:val="30"/>
                <w:szCs w:val="30"/>
              </w:rPr>
            </w:pPr>
            <w:r>
              <w:rPr>
                <w:rFonts w:hint="eastAsia" w:ascii="宋体" w:hAnsi="宋体" w:cs="宋体"/>
                <w:b/>
                <w:bCs/>
                <w:sz w:val="30"/>
                <w:szCs w:val="30"/>
              </w:rPr>
              <w:t>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400" w:lineRule="exact"/>
              <w:jc w:val="center"/>
              <w:rPr>
                <w:rFonts w:ascii="宋体"/>
                <w:sz w:val="24"/>
                <w:szCs w:val="24"/>
              </w:rPr>
            </w:pPr>
            <w:r>
              <w:rPr>
                <w:rFonts w:ascii="宋体" w:hAnsi="宋体" w:cs="宋体"/>
                <w:sz w:val="24"/>
                <w:szCs w:val="24"/>
              </w:rPr>
              <w:t>26</w:t>
            </w:r>
          </w:p>
        </w:tc>
        <w:tc>
          <w:tcPr>
            <w:tcW w:w="851" w:type="dxa"/>
            <w:vMerge w:val="restart"/>
            <w:vAlign w:val="center"/>
          </w:tcPr>
          <w:p>
            <w:pPr>
              <w:jc w:val="center"/>
              <w:rPr>
                <w:rFonts w:ascii="宋体"/>
                <w:sz w:val="24"/>
                <w:szCs w:val="24"/>
              </w:rPr>
            </w:pPr>
            <w:r>
              <w:rPr>
                <w:rFonts w:hint="eastAsia" w:ascii="宋体" w:hAnsi="宋体" w:cs="宋体"/>
                <w:sz w:val="28"/>
                <w:szCs w:val="28"/>
              </w:rPr>
              <w:t>失信信息减分</w:t>
            </w:r>
          </w:p>
        </w:tc>
        <w:tc>
          <w:tcPr>
            <w:tcW w:w="1984" w:type="dxa"/>
            <w:vMerge w:val="restart"/>
            <w:vAlign w:val="center"/>
          </w:tcPr>
          <w:p>
            <w:pPr>
              <w:spacing w:line="400" w:lineRule="exact"/>
              <w:jc w:val="center"/>
              <w:rPr>
                <w:rFonts w:ascii="宋体"/>
                <w:sz w:val="24"/>
                <w:szCs w:val="24"/>
              </w:rPr>
            </w:pPr>
            <w:r>
              <w:rPr>
                <w:rFonts w:hint="eastAsia" w:ascii="宋体" w:hAnsi="宋体" w:cs="宋体"/>
                <w:sz w:val="24"/>
                <w:szCs w:val="24"/>
              </w:rPr>
              <w:t>一般失信信息</w:t>
            </w:r>
          </w:p>
        </w:tc>
        <w:tc>
          <w:tcPr>
            <w:tcW w:w="7938" w:type="dxa"/>
            <w:vAlign w:val="center"/>
          </w:tcPr>
          <w:p>
            <w:pPr>
              <w:spacing w:line="400" w:lineRule="exact"/>
              <w:rPr>
                <w:rFonts w:ascii="宋体"/>
                <w:sz w:val="24"/>
                <w:szCs w:val="24"/>
              </w:rPr>
            </w:pPr>
            <w:r>
              <w:rPr>
                <w:rFonts w:hint="eastAsia" w:ascii="宋体" w:hAnsi="宋体" w:cs="宋体"/>
                <w:sz w:val="24"/>
                <w:szCs w:val="24"/>
              </w:rPr>
              <w:t>委托不具备相应资质的单位从事电梯维保的，扣</w:t>
            </w:r>
            <w:r>
              <w:rPr>
                <w:rFonts w:ascii="宋体" w:hAnsi="宋体" w:cs="宋体"/>
                <w:sz w:val="24"/>
                <w:szCs w:val="24"/>
              </w:rPr>
              <w:t>5</w:t>
            </w:r>
            <w:r>
              <w:rPr>
                <w:rFonts w:hint="eastAsia" w:ascii="宋体" w:hAnsi="宋体" w:cs="宋体"/>
                <w:sz w:val="24"/>
                <w:szCs w:val="24"/>
              </w:rPr>
              <w:t>分。</w:t>
            </w:r>
          </w:p>
        </w:tc>
        <w:tc>
          <w:tcPr>
            <w:tcW w:w="993" w:type="dxa"/>
            <w:vAlign w:val="center"/>
          </w:tcPr>
          <w:p>
            <w:pPr>
              <w:spacing w:line="400" w:lineRule="exact"/>
              <w:jc w:val="center"/>
              <w:rPr>
                <w:rFonts w:ascii="宋体"/>
                <w:b/>
                <w:bCs/>
                <w:sz w:val="30"/>
                <w:szCs w:val="30"/>
              </w:rPr>
            </w:pPr>
          </w:p>
        </w:tc>
        <w:tc>
          <w:tcPr>
            <w:tcW w:w="1134" w:type="dxa"/>
            <w:vAlign w:val="center"/>
          </w:tcPr>
          <w:p>
            <w:pPr>
              <w:spacing w:line="400" w:lineRule="exact"/>
              <w:jc w:val="center"/>
              <w:rPr>
                <w:rFonts w:ascii="宋体"/>
                <w:b/>
                <w:bCs/>
                <w:sz w:val="30"/>
                <w:szCs w:val="30"/>
              </w:rPr>
            </w:pPr>
          </w:p>
        </w:tc>
        <w:tc>
          <w:tcPr>
            <w:tcW w:w="1134" w:type="dxa"/>
            <w:vAlign w:val="center"/>
          </w:tcPr>
          <w:p>
            <w:pPr>
              <w:spacing w:line="40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300" w:lineRule="exact"/>
              <w:jc w:val="center"/>
              <w:rPr>
                <w:rFonts w:ascii="宋体" w:cs="宋体"/>
                <w:sz w:val="24"/>
                <w:szCs w:val="24"/>
              </w:rPr>
            </w:pPr>
            <w:r>
              <w:rPr>
                <w:rFonts w:ascii="宋体" w:hAnsi="宋体" w:cs="宋体"/>
                <w:sz w:val="24"/>
                <w:szCs w:val="24"/>
              </w:rPr>
              <w:t>27</w:t>
            </w:r>
          </w:p>
        </w:tc>
        <w:tc>
          <w:tcPr>
            <w:tcW w:w="851" w:type="dxa"/>
            <w:vMerge w:val="continue"/>
            <w:vAlign w:val="center"/>
          </w:tcPr>
          <w:p>
            <w:pPr>
              <w:spacing w:line="300" w:lineRule="exact"/>
              <w:jc w:val="center"/>
              <w:rPr>
                <w:rFonts w:ascii="宋体"/>
                <w:sz w:val="24"/>
                <w:szCs w:val="24"/>
              </w:rPr>
            </w:pPr>
          </w:p>
        </w:tc>
        <w:tc>
          <w:tcPr>
            <w:tcW w:w="1984" w:type="dxa"/>
            <w:vMerge w:val="continue"/>
            <w:vAlign w:val="center"/>
          </w:tcPr>
          <w:p>
            <w:pPr>
              <w:spacing w:line="300" w:lineRule="exact"/>
              <w:jc w:val="center"/>
              <w:rPr>
                <w:rFonts w:ascii="宋体"/>
                <w:sz w:val="24"/>
                <w:szCs w:val="24"/>
              </w:rPr>
            </w:pPr>
          </w:p>
        </w:tc>
        <w:tc>
          <w:tcPr>
            <w:tcW w:w="7938" w:type="dxa"/>
            <w:vAlign w:val="center"/>
          </w:tcPr>
          <w:p>
            <w:pPr>
              <w:spacing w:line="300" w:lineRule="exact"/>
              <w:rPr>
                <w:rFonts w:ascii="宋体" w:cs="宋体"/>
                <w:sz w:val="24"/>
                <w:szCs w:val="24"/>
              </w:rPr>
            </w:pPr>
            <w:r>
              <w:rPr>
                <w:rFonts w:hint="eastAsia" w:ascii="宋体" w:hAnsi="宋体" w:cs="宋体"/>
                <w:sz w:val="24"/>
                <w:szCs w:val="24"/>
              </w:rPr>
              <w:t>在物业服务范围内，一年内被业主对同一事项重复有效投诉</w:t>
            </w:r>
            <w:r>
              <w:rPr>
                <w:rFonts w:ascii="宋体" w:hAnsi="宋体" w:cs="宋体"/>
                <w:sz w:val="24"/>
                <w:szCs w:val="24"/>
              </w:rPr>
              <w:t>3</w:t>
            </w:r>
            <w:r>
              <w:rPr>
                <w:rFonts w:hint="eastAsia" w:ascii="宋体" w:hAnsi="宋体" w:cs="宋体"/>
                <w:sz w:val="24"/>
                <w:szCs w:val="24"/>
              </w:rPr>
              <w:t>次，经查证属实，每发生一起扣</w:t>
            </w:r>
            <w:r>
              <w:rPr>
                <w:rFonts w:ascii="宋体" w:hAnsi="宋体" w:cs="宋体"/>
                <w:sz w:val="24"/>
                <w:szCs w:val="24"/>
              </w:rPr>
              <w:t>1</w:t>
            </w:r>
            <w:r>
              <w:rPr>
                <w:rFonts w:hint="eastAsia" w:ascii="宋体" w:hAnsi="宋体" w:cs="宋体"/>
                <w:sz w:val="24"/>
                <w:szCs w:val="24"/>
              </w:rPr>
              <w:t>分。</w:t>
            </w:r>
          </w:p>
        </w:tc>
        <w:tc>
          <w:tcPr>
            <w:tcW w:w="993" w:type="dxa"/>
            <w:vAlign w:val="center"/>
          </w:tcPr>
          <w:p>
            <w:pPr>
              <w:spacing w:line="300" w:lineRule="exact"/>
              <w:jc w:val="left"/>
              <w:rPr>
                <w:rFonts w:ascii="宋体"/>
                <w:sz w:val="24"/>
                <w:szCs w:val="24"/>
              </w:rPr>
            </w:pPr>
          </w:p>
        </w:tc>
        <w:tc>
          <w:tcPr>
            <w:tcW w:w="1134" w:type="dxa"/>
            <w:vAlign w:val="center"/>
          </w:tcPr>
          <w:p>
            <w:pPr>
              <w:spacing w:line="300" w:lineRule="exact"/>
              <w:jc w:val="left"/>
              <w:rPr>
                <w:rFonts w:ascii="宋体"/>
                <w:sz w:val="24"/>
                <w:szCs w:val="24"/>
              </w:rPr>
            </w:pPr>
          </w:p>
        </w:tc>
        <w:tc>
          <w:tcPr>
            <w:tcW w:w="1134" w:type="dxa"/>
            <w:vAlign w:val="center"/>
          </w:tcPr>
          <w:p>
            <w:pPr>
              <w:spacing w:line="30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300" w:lineRule="exact"/>
              <w:jc w:val="center"/>
              <w:rPr>
                <w:rFonts w:ascii="宋体" w:cs="宋体"/>
                <w:sz w:val="24"/>
                <w:szCs w:val="24"/>
              </w:rPr>
            </w:pPr>
            <w:r>
              <w:rPr>
                <w:rFonts w:ascii="宋体" w:hAnsi="宋体" w:cs="宋体"/>
                <w:sz w:val="24"/>
                <w:szCs w:val="24"/>
              </w:rPr>
              <w:t>28</w:t>
            </w:r>
          </w:p>
        </w:tc>
        <w:tc>
          <w:tcPr>
            <w:tcW w:w="851" w:type="dxa"/>
            <w:vMerge w:val="continue"/>
          </w:tcPr>
          <w:p>
            <w:pPr>
              <w:spacing w:line="300" w:lineRule="exact"/>
              <w:jc w:val="center"/>
              <w:rPr>
                <w:rFonts w:ascii="宋体"/>
                <w:sz w:val="24"/>
                <w:szCs w:val="24"/>
              </w:rPr>
            </w:pPr>
          </w:p>
        </w:tc>
        <w:tc>
          <w:tcPr>
            <w:tcW w:w="1984" w:type="dxa"/>
            <w:vMerge w:val="continue"/>
          </w:tcPr>
          <w:p>
            <w:pPr>
              <w:spacing w:line="300" w:lineRule="exact"/>
              <w:jc w:val="center"/>
              <w:rPr>
                <w:rFonts w:ascii="宋体"/>
                <w:sz w:val="24"/>
                <w:szCs w:val="24"/>
              </w:rPr>
            </w:pPr>
          </w:p>
        </w:tc>
        <w:tc>
          <w:tcPr>
            <w:tcW w:w="7938" w:type="dxa"/>
            <w:vAlign w:val="center"/>
          </w:tcPr>
          <w:p>
            <w:pPr>
              <w:spacing w:line="300" w:lineRule="exact"/>
              <w:rPr>
                <w:rFonts w:ascii="宋体" w:cs="宋体"/>
                <w:sz w:val="24"/>
                <w:szCs w:val="24"/>
              </w:rPr>
            </w:pPr>
            <w:r>
              <w:rPr>
                <w:rFonts w:hint="eastAsia" w:ascii="宋体" w:hAnsi="宋体" w:cs="宋体"/>
                <w:sz w:val="24"/>
                <w:szCs w:val="24"/>
              </w:rPr>
              <w:t>在没有相关依据的情况下，违规对业主停水、停电的，每发生一起扣</w:t>
            </w:r>
            <w:r>
              <w:rPr>
                <w:rFonts w:ascii="宋体" w:hAnsi="宋体" w:cs="宋体"/>
                <w:sz w:val="24"/>
                <w:szCs w:val="24"/>
              </w:rPr>
              <w:t>3</w:t>
            </w:r>
            <w:r>
              <w:rPr>
                <w:rFonts w:hint="eastAsia" w:ascii="宋体" w:hAnsi="宋体" w:cs="宋体"/>
                <w:sz w:val="24"/>
                <w:szCs w:val="24"/>
              </w:rPr>
              <w:t>分。</w:t>
            </w:r>
          </w:p>
        </w:tc>
        <w:tc>
          <w:tcPr>
            <w:tcW w:w="993" w:type="dxa"/>
            <w:vAlign w:val="center"/>
          </w:tcPr>
          <w:p>
            <w:pPr>
              <w:spacing w:line="300" w:lineRule="exact"/>
              <w:jc w:val="left"/>
              <w:rPr>
                <w:rFonts w:ascii="宋体"/>
                <w:sz w:val="24"/>
                <w:szCs w:val="24"/>
              </w:rPr>
            </w:pPr>
          </w:p>
        </w:tc>
        <w:tc>
          <w:tcPr>
            <w:tcW w:w="1134" w:type="dxa"/>
            <w:vAlign w:val="center"/>
          </w:tcPr>
          <w:p>
            <w:pPr>
              <w:spacing w:line="300" w:lineRule="exact"/>
              <w:jc w:val="left"/>
              <w:rPr>
                <w:rFonts w:ascii="宋体"/>
                <w:sz w:val="24"/>
                <w:szCs w:val="24"/>
              </w:rPr>
            </w:pPr>
          </w:p>
        </w:tc>
        <w:tc>
          <w:tcPr>
            <w:tcW w:w="1134" w:type="dxa"/>
            <w:vAlign w:val="center"/>
          </w:tcPr>
          <w:p>
            <w:pPr>
              <w:spacing w:line="30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300" w:lineRule="exact"/>
              <w:jc w:val="center"/>
              <w:rPr>
                <w:rFonts w:ascii="宋体" w:cs="宋体"/>
                <w:sz w:val="24"/>
                <w:szCs w:val="24"/>
              </w:rPr>
            </w:pPr>
            <w:r>
              <w:rPr>
                <w:rFonts w:ascii="宋体" w:hAnsi="宋体" w:cs="宋体"/>
                <w:sz w:val="24"/>
                <w:szCs w:val="24"/>
              </w:rPr>
              <w:t>29</w:t>
            </w:r>
          </w:p>
        </w:tc>
        <w:tc>
          <w:tcPr>
            <w:tcW w:w="851" w:type="dxa"/>
            <w:vMerge w:val="continue"/>
            <w:vAlign w:val="center"/>
          </w:tcPr>
          <w:p>
            <w:pPr>
              <w:spacing w:line="300" w:lineRule="exact"/>
              <w:jc w:val="center"/>
              <w:rPr>
                <w:rFonts w:ascii="宋体"/>
                <w:sz w:val="24"/>
                <w:szCs w:val="24"/>
              </w:rPr>
            </w:pPr>
          </w:p>
        </w:tc>
        <w:tc>
          <w:tcPr>
            <w:tcW w:w="1984" w:type="dxa"/>
            <w:vMerge w:val="continue"/>
            <w:vAlign w:val="center"/>
          </w:tcPr>
          <w:p>
            <w:pPr>
              <w:spacing w:line="300" w:lineRule="exact"/>
              <w:jc w:val="center"/>
              <w:rPr>
                <w:rFonts w:ascii="宋体"/>
                <w:sz w:val="24"/>
                <w:szCs w:val="24"/>
              </w:rPr>
            </w:pPr>
          </w:p>
        </w:tc>
        <w:tc>
          <w:tcPr>
            <w:tcW w:w="7938" w:type="dxa"/>
            <w:vAlign w:val="center"/>
          </w:tcPr>
          <w:p>
            <w:pPr>
              <w:spacing w:line="300" w:lineRule="exact"/>
              <w:rPr>
                <w:rFonts w:ascii="宋体" w:cs="宋体"/>
                <w:sz w:val="24"/>
                <w:szCs w:val="24"/>
              </w:rPr>
            </w:pPr>
            <w:r>
              <w:rPr>
                <w:rFonts w:hint="eastAsia" w:ascii="宋体" w:hAnsi="宋体" w:cs="宋体"/>
                <w:sz w:val="24"/>
                <w:szCs w:val="24"/>
              </w:rPr>
              <w:t>未按规定实施物业服务收费明码标价，每发生一起扣</w:t>
            </w:r>
            <w:r>
              <w:rPr>
                <w:rFonts w:ascii="宋体" w:hAnsi="宋体" w:cs="宋体"/>
                <w:sz w:val="24"/>
                <w:szCs w:val="24"/>
              </w:rPr>
              <w:t>1</w:t>
            </w:r>
            <w:r>
              <w:rPr>
                <w:rFonts w:hint="eastAsia" w:ascii="宋体" w:hAnsi="宋体" w:cs="宋体"/>
                <w:sz w:val="24"/>
                <w:szCs w:val="24"/>
              </w:rPr>
              <w:t>分。</w:t>
            </w:r>
          </w:p>
        </w:tc>
        <w:tc>
          <w:tcPr>
            <w:tcW w:w="993" w:type="dxa"/>
          </w:tcPr>
          <w:p>
            <w:pPr>
              <w:spacing w:line="300" w:lineRule="exact"/>
              <w:jc w:val="left"/>
              <w:rPr>
                <w:rFonts w:ascii="宋体"/>
                <w:sz w:val="24"/>
                <w:szCs w:val="24"/>
              </w:rPr>
            </w:pPr>
          </w:p>
        </w:tc>
        <w:tc>
          <w:tcPr>
            <w:tcW w:w="1134" w:type="dxa"/>
          </w:tcPr>
          <w:p>
            <w:pPr>
              <w:spacing w:line="300" w:lineRule="exact"/>
              <w:jc w:val="left"/>
              <w:rPr>
                <w:rFonts w:ascii="宋体"/>
                <w:sz w:val="24"/>
                <w:szCs w:val="24"/>
              </w:rPr>
            </w:pPr>
          </w:p>
        </w:tc>
        <w:tc>
          <w:tcPr>
            <w:tcW w:w="1134" w:type="dxa"/>
          </w:tcPr>
          <w:p>
            <w:pPr>
              <w:spacing w:line="30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300" w:lineRule="exact"/>
              <w:jc w:val="center"/>
              <w:rPr>
                <w:rFonts w:ascii="宋体" w:cs="宋体"/>
                <w:sz w:val="24"/>
                <w:szCs w:val="24"/>
              </w:rPr>
            </w:pPr>
            <w:r>
              <w:rPr>
                <w:rFonts w:ascii="宋体" w:hAnsi="宋体" w:cs="宋体"/>
                <w:sz w:val="24"/>
                <w:szCs w:val="24"/>
              </w:rPr>
              <w:t>30</w:t>
            </w:r>
          </w:p>
        </w:tc>
        <w:tc>
          <w:tcPr>
            <w:tcW w:w="851" w:type="dxa"/>
            <w:vMerge w:val="continue"/>
            <w:vAlign w:val="center"/>
          </w:tcPr>
          <w:p>
            <w:pPr>
              <w:spacing w:line="300" w:lineRule="exact"/>
              <w:jc w:val="center"/>
              <w:rPr>
                <w:rFonts w:ascii="宋体"/>
                <w:sz w:val="24"/>
                <w:szCs w:val="24"/>
              </w:rPr>
            </w:pPr>
          </w:p>
        </w:tc>
        <w:tc>
          <w:tcPr>
            <w:tcW w:w="1984" w:type="dxa"/>
            <w:vMerge w:val="continue"/>
          </w:tcPr>
          <w:p>
            <w:pPr>
              <w:spacing w:line="300" w:lineRule="exact"/>
              <w:jc w:val="center"/>
              <w:rPr>
                <w:rFonts w:ascii="宋体"/>
                <w:sz w:val="24"/>
                <w:szCs w:val="24"/>
              </w:rPr>
            </w:pPr>
          </w:p>
        </w:tc>
        <w:tc>
          <w:tcPr>
            <w:tcW w:w="7938" w:type="dxa"/>
            <w:vAlign w:val="center"/>
          </w:tcPr>
          <w:p>
            <w:pPr>
              <w:spacing w:line="300" w:lineRule="exact"/>
              <w:rPr>
                <w:rFonts w:ascii="宋体" w:cs="宋体"/>
                <w:sz w:val="24"/>
                <w:szCs w:val="24"/>
              </w:rPr>
            </w:pPr>
            <w:r>
              <w:rPr>
                <w:rFonts w:hint="eastAsia" w:ascii="宋体" w:hAnsi="宋体" w:cs="宋体"/>
                <w:sz w:val="24"/>
                <w:szCs w:val="24"/>
              </w:rPr>
              <w:t>未按规定对公共收益单独设账、定期公示经营收支情况的，每发生一起扣</w:t>
            </w:r>
            <w:r>
              <w:rPr>
                <w:rFonts w:ascii="宋体" w:hAnsi="宋体" w:cs="宋体"/>
                <w:sz w:val="24"/>
                <w:szCs w:val="24"/>
              </w:rPr>
              <w:t>2</w:t>
            </w:r>
            <w:r>
              <w:rPr>
                <w:rFonts w:hint="eastAsia" w:ascii="宋体" w:hAnsi="宋体" w:cs="宋体"/>
                <w:sz w:val="24"/>
                <w:szCs w:val="24"/>
              </w:rPr>
              <w:t>分。</w:t>
            </w:r>
          </w:p>
        </w:tc>
        <w:tc>
          <w:tcPr>
            <w:tcW w:w="993" w:type="dxa"/>
          </w:tcPr>
          <w:p>
            <w:pPr>
              <w:spacing w:line="300" w:lineRule="exact"/>
              <w:jc w:val="left"/>
              <w:rPr>
                <w:rFonts w:ascii="宋体"/>
                <w:sz w:val="24"/>
                <w:szCs w:val="24"/>
              </w:rPr>
            </w:pPr>
          </w:p>
        </w:tc>
        <w:tc>
          <w:tcPr>
            <w:tcW w:w="1134" w:type="dxa"/>
          </w:tcPr>
          <w:p>
            <w:pPr>
              <w:spacing w:line="300" w:lineRule="exact"/>
              <w:jc w:val="left"/>
              <w:rPr>
                <w:rFonts w:ascii="宋体"/>
                <w:sz w:val="24"/>
                <w:szCs w:val="24"/>
              </w:rPr>
            </w:pPr>
          </w:p>
        </w:tc>
        <w:tc>
          <w:tcPr>
            <w:tcW w:w="1134" w:type="dxa"/>
          </w:tcPr>
          <w:p>
            <w:pPr>
              <w:spacing w:line="30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300" w:lineRule="exact"/>
              <w:jc w:val="center"/>
              <w:rPr>
                <w:rFonts w:ascii="宋体" w:cs="宋体"/>
                <w:sz w:val="24"/>
                <w:szCs w:val="24"/>
              </w:rPr>
            </w:pPr>
            <w:r>
              <w:rPr>
                <w:rFonts w:ascii="宋体" w:hAnsi="宋体" w:cs="宋体"/>
                <w:sz w:val="24"/>
                <w:szCs w:val="24"/>
              </w:rPr>
              <w:t>31</w:t>
            </w:r>
          </w:p>
        </w:tc>
        <w:tc>
          <w:tcPr>
            <w:tcW w:w="851" w:type="dxa"/>
            <w:vMerge w:val="continue"/>
          </w:tcPr>
          <w:p>
            <w:pPr>
              <w:spacing w:line="300" w:lineRule="exact"/>
              <w:jc w:val="center"/>
              <w:rPr>
                <w:rFonts w:ascii="宋体"/>
                <w:sz w:val="24"/>
                <w:szCs w:val="24"/>
              </w:rPr>
            </w:pPr>
          </w:p>
        </w:tc>
        <w:tc>
          <w:tcPr>
            <w:tcW w:w="1984" w:type="dxa"/>
            <w:vMerge w:val="continue"/>
          </w:tcPr>
          <w:p>
            <w:pPr>
              <w:spacing w:line="300" w:lineRule="exact"/>
              <w:jc w:val="center"/>
              <w:rPr>
                <w:rFonts w:ascii="宋体"/>
                <w:sz w:val="24"/>
                <w:szCs w:val="24"/>
              </w:rPr>
            </w:pPr>
          </w:p>
        </w:tc>
        <w:tc>
          <w:tcPr>
            <w:tcW w:w="7938" w:type="dxa"/>
            <w:vAlign w:val="center"/>
          </w:tcPr>
          <w:p>
            <w:pPr>
              <w:spacing w:line="300" w:lineRule="exact"/>
              <w:rPr>
                <w:rFonts w:ascii="宋体" w:cs="宋体"/>
                <w:sz w:val="24"/>
                <w:szCs w:val="24"/>
              </w:rPr>
            </w:pPr>
            <w:r>
              <w:rPr>
                <w:rFonts w:hint="eastAsia" w:ascii="宋体" w:hAnsi="宋体" w:cs="宋体"/>
                <w:sz w:val="24"/>
                <w:szCs w:val="24"/>
              </w:rPr>
              <w:t>存在设立不正当收费项目、扩大收费范围、超标准收费、重复收费等乱收费行为的，每发生一起扣</w:t>
            </w:r>
            <w:r>
              <w:rPr>
                <w:rFonts w:ascii="宋体" w:hAnsi="宋体" w:cs="宋体"/>
                <w:sz w:val="24"/>
                <w:szCs w:val="24"/>
              </w:rPr>
              <w:t>3</w:t>
            </w:r>
            <w:r>
              <w:rPr>
                <w:rFonts w:hint="eastAsia" w:ascii="宋体" w:hAnsi="宋体" w:cs="宋体"/>
                <w:sz w:val="24"/>
                <w:szCs w:val="24"/>
              </w:rPr>
              <w:t>分。</w:t>
            </w:r>
          </w:p>
        </w:tc>
        <w:tc>
          <w:tcPr>
            <w:tcW w:w="993" w:type="dxa"/>
            <w:vAlign w:val="center"/>
          </w:tcPr>
          <w:p>
            <w:pPr>
              <w:spacing w:line="300" w:lineRule="exact"/>
              <w:jc w:val="left"/>
              <w:rPr>
                <w:rFonts w:ascii="宋体"/>
                <w:sz w:val="24"/>
                <w:szCs w:val="24"/>
              </w:rPr>
            </w:pPr>
          </w:p>
        </w:tc>
        <w:tc>
          <w:tcPr>
            <w:tcW w:w="1134" w:type="dxa"/>
            <w:vAlign w:val="center"/>
          </w:tcPr>
          <w:p>
            <w:pPr>
              <w:spacing w:line="300" w:lineRule="exact"/>
              <w:jc w:val="left"/>
              <w:rPr>
                <w:rFonts w:ascii="宋体"/>
                <w:sz w:val="24"/>
                <w:szCs w:val="24"/>
              </w:rPr>
            </w:pPr>
          </w:p>
        </w:tc>
        <w:tc>
          <w:tcPr>
            <w:tcW w:w="1134" w:type="dxa"/>
            <w:vAlign w:val="center"/>
          </w:tcPr>
          <w:p>
            <w:pPr>
              <w:spacing w:line="30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300" w:lineRule="exact"/>
              <w:jc w:val="center"/>
              <w:rPr>
                <w:rFonts w:ascii="宋体" w:cs="宋体"/>
                <w:sz w:val="24"/>
                <w:szCs w:val="24"/>
              </w:rPr>
            </w:pPr>
            <w:r>
              <w:rPr>
                <w:rFonts w:ascii="宋体" w:hAnsi="宋体" w:cs="宋体"/>
                <w:sz w:val="24"/>
                <w:szCs w:val="24"/>
              </w:rPr>
              <w:t>32</w:t>
            </w:r>
          </w:p>
        </w:tc>
        <w:tc>
          <w:tcPr>
            <w:tcW w:w="851" w:type="dxa"/>
            <w:vMerge w:val="continue"/>
            <w:vAlign w:val="center"/>
          </w:tcPr>
          <w:p>
            <w:pPr>
              <w:spacing w:line="300" w:lineRule="exact"/>
              <w:jc w:val="center"/>
              <w:rPr>
                <w:rFonts w:ascii="宋体"/>
                <w:sz w:val="24"/>
                <w:szCs w:val="24"/>
              </w:rPr>
            </w:pPr>
          </w:p>
        </w:tc>
        <w:tc>
          <w:tcPr>
            <w:tcW w:w="1984" w:type="dxa"/>
            <w:vMerge w:val="continue"/>
            <w:vAlign w:val="center"/>
          </w:tcPr>
          <w:p>
            <w:pPr>
              <w:spacing w:line="300" w:lineRule="exact"/>
              <w:jc w:val="center"/>
              <w:rPr>
                <w:rFonts w:ascii="宋体"/>
                <w:sz w:val="24"/>
                <w:szCs w:val="24"/>
              </w:rPr>
            </w:pPr>
          </w:p>
        </w:tc>
        <w:tc>
          <w:tcPr>
            <w:tcW w:w="7938" w:type="dxa"/>
            <w:vAlign w:val="center"/>
          </w:tcPr>
          <w:p>
            <w:pPr>
              <w:spacing w:line="300" w:lineRule="exact"/>
              <w:rPr>
                <w:rFonts w:ascii="宋体" w:cs="宋体"/>
                <w:sz w:val="24"/>
                <w:szCs w:val="24"/>
              </w:rPr>
            </w:pPr>
            <w:r>
              <w:rPr>
                <w:rFonts w:hint="eastAsia" w:ascii="宋体" w:hAnsi="宋体" w:cs="宋体"/>
                <w:sz w:val="24"/>
                <w:szCs w:val="24"/>
              </w:rPr>
              <w:t>物业企业因管理失职发生安全事故，每发生一起扣</w:t>
            </w:r>
            <w:r>
              <w:rPr>
                <w:rFonts w:ascii="宋体" w:hAnsi="宋体" w:cs="宋体"/>
                <w:sz w:val="24"/>
                <w:szCs w:val="24"/>
              </w:rPr>
              <w:t>3</w:t>
            </w:r>
            <w:r>
              <w:rPr>
                <w:rFonts w:hint="eastAsia" w:ascii="宋体" w:hAnsi="宋体" w:cs="宋体"/>
                <w:sz w:val="24"/>
                <w:szCs w:val="24"/>
              </w:rPr>
              <w:t>分。</w:t>
            </w:r>
          </w:p>
        </w:tc>
        <w:tc>
          <w:tcPr>
            <w:tcW w:w="993" w:type="dxa"/>
          </w:tcPr>
          <w:p>
            <w:pPr>
              <w:spacing w:line="300" w:lineRule="exact"/>
              <w:jc w:val="left"/>
              <w:rPr>
                <w:rFonts w:ascii="宋体"/>
                <w:sz w:val="24"/>
                <w:szCs w:val="24"/>
              </w:rPr>
            </w:pPr>
          </w:p>
        </w:tc>
        <w:tc>
          <w:tcPr>
            <w:tcW w:w="1134" w:type="dxa"/>
          </w:tcPr>
          <w:p>
            <w:pPr>
              <w:spacing w:line="300" w:lineRule="exact"/>
              <w:jc w:val="left"/>
              <w:rPr>
                <w:rFonts w:ascii="宋体"/>
                <w:sz w:val="24"/>
                <w:szCs w:val="24"/>
              </w:rPr>
            </w:pPr>
          </w:p>
        </w:tc>
        <w:tc>
          <w:tcPr>
            <w:tcW w:w="1134" w:type="dxa"/>
          </w:tcPr>
          <w:p>
            <w:pPr>
              <w:spacing w:line="30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300" w:lineRule="exact"/>
              <w:jc w:val="center"/>
              <w:rPr>
                <w:rFonts w:ascii="宋体"/>
                <w:sz w:val="24"/>
                <w:szCs w:val="24"/>
              </w:rPr>
            </w:pPr>
            <w:r>
              <w:rPr>
                <w:rFonts w:ascii="宋体" w:hAnsi="宋体" w:cs="宋体"/>
                <w:sz w:val="24"/>
                <w:szCs w:val="24"/>
              </w:rPr>
              <w:t>33</w:t>
            </w:r>
          </w:p>
        </w:tc>
        <w:tc>
          <w:tcPr>
            <w:tcW w:w="851" w:type="dxa"/>
            <w:vMerge w:val="continue"/>
            <w:vAlign w:val="center"/>
          </w:tcPr>
          <w:p>
            <w:pPr>
              <w:spacing w:line="300" w:lineRule="exact"/>
              <w:jc w:val="center"/>
              <w:rPr>
                <w:rFonts w:ascii="宋体"/>
                <w:sz w:val="28"/>
                <w:szCs w:val="28"/>
              </w:rPr>
            </w:pPr>
          </w:p>
        </w:tc>
        <w:tc>
          <w:tcPr>
            <w:tcW w:w="1984" w:type="dxa"/>
            <w:vMerge w:val="continue"/>
            <w:vAlign w:val="center"/>
          </w:tcPr>
          <w:p>
            <w:pPr>
              <w:spacing w:line="300" w:lineRule="exact"/>
              <w:jc w:val="center"/>
              <w:rPr>
                <w:rFonts w:ascii="宋体"/>
                <w:sz w:val="24"/>
                <w:szCs w:val="24"/>
              </w:rPr>
            </w:pPr>
          </w:p>
        </w:tc>
        <w:tc>
          <w:tcPr>
            <w:tcW w:w="7938" w:type="dxa"/>
            <w:vAlign w:val="center"/>
          </w:tcPr>
          <w:p>
            <w:pPr>
              <w:spacing w:line="300" w:lineRule="exact"/>
              <w:rPr>
                <w:rFonts w:ascii="宋体"/>
                <w:sz w:val="24"/>
                <w:szCs w:val="24"/>
              </w:rPr>
            </w:pPr>
            <w:r>
              <w:rPr>
                <w:rFonts w:hint="eastAsia" w:ascii="宋体" w:hAnsi="宋体" w:cs="宋体"/>
                <w:sz w:val="24"/>
                <w:szCs w:val="24"/>
              </w:rPr>
              <w:t>物业服务违法违规行为被国家、省、市级新闻媒体曝光且查证属实的，每发生一起扣</w:t>
            </w:r>
            <w:r>
              <w:rPr>
                <w:rFonts w:ascii="宋体" w:hAnsi="宋体" w:cs="宋体"/>
                <w:sz w:val="24"/>
                <w:szCs w:val="24"/>
              </w:rPr>
              <w:t>1</w:t>
            </w:r>
            <w:r>
              <w:rPr>
                <w:rFonts w:hint="eastAsia" w:ascii="宋体" w:hAnsi="宋体" w:cs="宋体"/>
                <w:sz w:val="24"/>
                <w:szCs w:val="24"/>
              </w:rPr>
              <w:t>分。</w:t>
            </w:r>
          </w:p>
        </w:tc>
        <w:tc>
          <w:tcPr>
            <w:tcW w:w="993" w:type="dxa"/>
          </w:tcPr>
          <w:p>
            <w:pPr>
              <w:spacing w:line="300" w:lineRule="exact"/>
              <w:jc w:val="left"/>
              <w:rPr>
                <w:rFonts w:ascii="宋体"/>
                <w:sz w:val="24"/>
                <w:szCs w:val="24"/>
              </w:rPr>
            </w:pPr>
          </w:p>
        </w:tc>
        <w:tc>
          <w:tcPr>
            <w:tcW w:w="1134" w:type="dxa"/>
          </w:tcPr>
          <w:p>
            <w:pPr>
              <w:spacing w:line="300" w:lineRule="exact"/>
              <w:jc w:val="left"/>
              <w:rPr>
                <w:rFonts w:ascii="宋体"/>
                <w:sz w:val="24"/>
                <w:szCs w:val="24"/>
              </w:rPr>
            </w:pPr>
          </w:p>
        </w:tc>
        <w:tc>
          <w:tcPr>
            <w:tcW w:w="1134" w:type="dxa"/>
          </w:tcPr>
          <w:p>
            <w:pPr>
              <w:spacing w:line="30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300" w:lineRule="exact"/>
              <w:jc w:val="center"/>
              <w:rPr>
                <w:rFonts w:ascii="宋体" w:hAnsi="宋体" w:cs="宋体"/>
                <w:sz w:val="24"/>
                <w:szCs w:val="24"/>
              </w:rPr>
            </w:pPr>
            <w:r>
              <w:rPr>
                <w:rFonts w:ascii="宋体" w:hAnsi="宋体" w:cs="宋体"/>
                <w:sz w:val="24"/>
                <w:szCs w:val="24"/>
              </w:rPr>
              <w:t>34</w:t>
            </w:r>
          </w:p>
        </w:tc>
        <w:tc>
          <w:tcPr>
            <w:tcW w:w="851" w:type="dxa"/>
            <w:vMerge w:val="continue"/>
            <w:vAlign w:val="center"/>
          </w:tcPr>
          <w:p>
            <w:pPr>
              <w:spacing w:line="300" w:lineRule="exact"/>
              <w:jc w:val="center"/>
              <w:rPr>
                <w:rFonts w:ascii="宋体"/>
                <w:sz w:val="28"/>
                <w:szCs w:val="28"/>
              </w:rPr>
            </w:pPr>
          </w:p>
        </w:tc>
        <w:tc>
          <w:tcPr>
            <w:tcW w:w="1984" w:type="dxa"/>
            <w:vMerge w:val="continue"/>
            <w:vAlign w:val="center"/>
          </w:tcPr>
          <w:p>
            <w:pPr>
              <w:spacing w:line="300" w:lineRule="exact"/>
              <w:jc w:val="center"/>
              <w:rPr>
                <w:rFonts w:ascii="宋体"/>
                <w:sz w:val="24"/>
                <w:szCs w:val="24"/>
              </w:rPr>
            </w:pPr>
          </w:p>
        </w:tc>
        <w:tc>
          <w:tcPr>
            <w:tcW w:w="7938" w:type="dxa"/>
            <w:vAlign w:val="center"/>
          </w:tcPr>
          <w:p>
            <w:pPr>
              <w:spacing w:line="300" w:lineRule="exact"/>
              <w:rPr>
                <w:rFonts w:ascii="宋体" w:hAnsi="宋体" w:cs="宋体"/>
                <w:sz w:val="24"/>
                <w:szCs w:val="24"/>
              </w:rPr>
            </w:pPr>
            <w:r>
              <w:rPr>
                <w:rFonts w:hint="eastAsia" w:ascii="宋体" w:hAnsi="宋体" w:cs="宋体"/>
                <w:sz w:val="24"/>
                <w:szCs w:val="24"/>
              </w:rPr>
              <w:t>经查实且在规定期限内未合理处理的投诉举报、媒体曝光等，每发生一起扣3分。</w:t>
            </w:r>
          </w:p>
        </w:tc>
        <w:tc>
          <w:tcPr>
            <w:tcW w:w="993" w:type="dxa"/>
          </w:tcPr>
          <w:p>
            <w:pPr>
              <w:spacing w:line="300" w:lineRule="exact"/>
              <w:jc w:val="left"/>
              <w:rPr>
                <w:rFonts w:ascii="宋体"/>
                <w:sz w:val="24"/>
                <w:szCs w:val="24"/>
              </w:rPr>
            </w:pPr>
          </w:p>
        </w:tc>
        <w:tc>
          <w:tcPr>
            <w:tcW w:w="1134" w:type="dxa"/>
          </w:tcPr>
          <w:p>
            <w:pPr>
              <w:spacing w:line="300" w:lineRule="exact"/>
              <w:jc w:val="left"/>
              <w:rPr>
                <w:rFonts w:ascii="宋体"/>
                <w:sz w:val="24"/>
                <w:szCs w:val="24"/>
              </w:rPr>
            </w:pPr>
          </w:p>
        </w:tc>
        <w:tc>
          <w:tcPr>
            <w:tcW w:w="1134" w:type="dxa"/>
          </w:tcPr>
          <w:p>
            <w:pPr>
              <w:spacing w:line="30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300" w:lineRule="exact"/>
              <w:jc w:val="center"/>
              <w:rPr>
                <w:rFonts w:ascii="宋体"/>
                <w:sz w:val="24"/>
                <w:szCs w:val="24"/>
              </w:rPr>
            </w:pPr>
            <w:r>
              <w:rPr>
                <w:rFonts w:ascii="宋体" w:hAnsi="宋体" w:cs="宋体"/>
                <w:sz w:val="24"/>
                <w:szCs w:val="24"/>
              </w:rPr>
              <w:t>35</w:t>
            </w:r>
          </w:p>
        </w:tc>
        <w:tc>
          <w:tcPr>
            <w:tcW w:w="851" w:type="dxa"/>
            <w:vMerge w:val="continue"/>
            <w:vAlign w:val="center"/>
          </w:tcPr>
          <w:p>
            <w:pPr>
              <w:spacing w:line="300" w:lineRule="exact"/>
              <w:jc w:val="center"/>
              <w:rPr>
                <w:rFonts w:ascii="宋体"/>
                <w:sz w:val="24"/>
                <w:szCs w:val="24"/>
              </w:rPr>
            </w:pPr>
          </w:p>
        </w:tc>
        <w:tc>
          <w:tcPr>
            <w:tcW w:w="1984" w:type="dxa"/>
            <w:vMerge w:val="continue"/>
            <w:vAlign w:val="center"/>
          </w:tcPr>
          <w:p>
            <w:pPr>
              <w:spacing w:line="300" w:lineRule="exact"/>
              <w:jc w:val="center"/>
              <w:rPr>
                <w:sz w:val="24"/>
                <w:szCs w:val="24"/>
              </w:rPr>
            </w:pPr>
          </w:p>
        </w:tc>
        <w:tc>
          <w:tcPr>
            <w:tcW w:w="7938" w:type="dxa"/>
            <w:vAlign w:val="center"/>
          </w:tcPr>
          <w:p>
            <w:pPr>
              <w:spacing w:line="300" w:lineRule="exact"/>
              <w:rPr>
                <w:rFonts w:ascii="宋体"/>
                <w:sz w:val="24"/>
                <w:szCs w:val="24"/>
              </w:rPr>
            </w:pPr>
            <w:r>
              <w:rPr>
                <w:rFonts w:hint="eastAsia" w:ascii="宋体" w:hAnsi="宋体" w:cs="宋体"/>
                <w:sz w:val="24"/>
                <w:szCs w:val="24"/>
                <w:shd w:val="clear" w:color="auto" w:fill="FFFFFF"/>
              </w:rPr>
              <w:t>人民法院、仲裁机构生效的裁判文书，确认物业服务企业违反物业管理法律法规、合同约定，因过错承担责任的情况，每发生一起扣</w:t>
            </w:r>
            <w:r>
              <w:rPr>
                <w:rFonts w:ascii="宋体" w:hAnsi="宋体" w:cs="宋体"/>
                <w:sz w:val="24"/>
                <w:szCs w:val="24"/>
                <w:shd w:val="clear" w:color="auto" w:fill="FFFFFF"/>
              </w:rPr>
              <w:t>3</w:t>
            </w:r>
            <w:r>
              <w:rPr>
                <w:rFonts w:hint="eastAsia" w:ascii="宋体" w:hAnsi="宋体" w:cs="宋体"/>
                <w:sz w:val="24"/>
                <w:szCs w:val="24"/>
                <w:shd w:val="clear" w:color="auto" w:fill="FFFFFF"/>
              </w:rPr>
              <w:t>分。</w:t>
            </w:r>
          </w:p>
        </w:tc>
        <w:tc>
          <w:tcPr>
            <w:tcW w:w="993" w:type="dxa"/>
          </w:tcPr>
          <w:p>
            <w:pPr>
              <w:spacing w:line="300" w:lineRule="exact"/>
              <w:jc w:val="left"/>
              <w:rPr>
                <w:rFonts w:ascii="宋体"/>
                <w:sz w:val="24"/>
                <w:szCs w:val="24"/>
              </w:rPr>
            </w:pPr>
          </w:p>
        </w:tc>
        <w:tc>
          <w:tcPr>
            <w:tcW w:w="1134" w:type="dxa"/>
          </w:tcPr>
          <w:p>
            <w:pPr>
              <w:spacing w:line="300" w:lineRule="exact"/>
              <w:jc w:val="left"/>
              <w:rPr>
                <w:rFonts w:ascii="宋体"/>
                <w:sz w:val="24"/>
                <w:szCs w:val="24"/>
              </w:rPr>
            </w:pPr>
          </w:p>
        </w:tc>
        <w:tc>
          <w:tcPr>
            <w:tcW w:w="1134" w:type="dxa"/>
          </w:tcPr>
          <w:p>
            <w:pPr>
              <w:spacing w:line="30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300" w:lineRule="exact"/>
              <w:jc w:val="center"/>
              <w:rPr>
                <w:rFonts w:ascii="宋体" w:hAnsi="宋体" w:cs="宋体"/>
                <w:sz w:val="24"/>
                <w:szCs w:val="24"/>
              </w:rPr>
            </w:pPr>
            <w:r>
              <w:rPr>
                <w:rFonts w:ascii="宋体" w:hAnsi="宋体" w:cs="宋体"/>
                <w:sz w:val="24"/>
                <w:szCs w:val="24"/>
              </w:rPr>
              <w:t>36</w:t>
            </w:r>
          </w:p>
        </w:tc>
        <w:tc>
          <w:tcPr>
            <w:tcW w:w="851" w:type="dxa"/>
            <w:vMerge w:val="continue"/>
            <w:vAlign w:val="center"/>
          </w:tcPr>
          <w:p>
            <w:pPr>
              <w:spacing w:line="300" w:lineRule="exact"/>
              <w:jc w:val="center"/>
              <w:rPr>
                <w:rFonts w:ascii="宋体"/>
                <w:sz w:val="24"/>
                <w:szCs w:val="24"/>
              </w:rPr>
            </w:pPr>
          </w:p>
        </w:tc>
        <w:tc>
          <w:tcPr>
            <w:tcW w:w="1984" w:type="dxa"/>
            <w:vMerge w:val="continue"/>
            <w:vAlign w:val="center"/>
          </w:tcPr>
          <w:p>
            <w:pPr>
              <w:spacing w:line="300" w:lineRule="exact"/>
              <w:jc w:val="center"/>
              <w:rPr>
                <w:sz w:val="24"/>
                <w:szCs w:val="24"/>
              </w:rPr>
            </w:pPr>
          </w:p>
        </w:tc>
        <w:tc>
          <w:tcPr>
            <w:tcW w:w="7938" w:type="dxa"/>
            <w:vAlign w:val="center"/>
          </w:tcPr>
          <w:p>
            <w:pPr>
              <w:spacing w:line="300" w:lineRule="exact"/>
              <w:rPr>
                <w:rFonts w:ascii="宋体" w:cs="宋体"/>
                <w:sz w:val="24"/>
                <w:szCs w:val="24"/>
              </w:rPr>
            </w:pPr>
            <w:r>
              <w:rPr>
                <w:rFonts w:hint="eastAsia" w:ascii="宋体" w:hAnsi="宋体" w:cs="宋体"/>
                <w:sz w:val="24"/>
                <w:szCs w:val="24"/>
              </w:rPr>
              <w:t>在各县</w:t>
            </w:r>
            <w:r>
              <w:rPr>
                <w:rFonts w:ascii="宋体" w:hAnsi="宋体" w:cs="宋体"/>
                <w:sz w:val="24"/>
                <w:szCs w:val="24"/>
              </w:rPr>
              <w:t xml:space="preserve"> (</w:t>
            </w:r>
            <w:r>
              <w:rPr>
                <w:rFonts w:hint="eastAsia" w:ascii="宋体" w:hAnsi="宋体" w:cs="宋体"/>
                <w:sz w:val="24"/>
                <w:szCs w:val="24"/>
              </w:rPr>
              <w:t>市、区</w:t>
            </w:r>
            <w:r>
              <w:rPr>
                <w:rFonts w:ascii="宋体" w:hAnsi="宋体" w:cs="宋体"/>
                <w:sz w:val="24"/>
                <w:szCs w:val="24"/>
              </w:rPr>
              <w:t>)</w:t>
            </w:r>
            <w:r>
              <w:rPr>
                <w:rFonts w:hint="eastAsia" w:ascii="宋体" w:hAnsi="宋体" w:cs="宋体"/>
                <w:sz w:val="24"/>
                <w:szCs w:val="24"/>
              </w:rPr>
              <w:t>组织的物业服务质量考核中发现物业经营服务中存在问题并未及时整改的，每发生一起扣</w:t>
            </w:r>
            <w:r>
              <w:rPr>
                <w:rFonts w:ascii="宋体" w:hAnsi="宋体" w:cs="宋体"/>
                <w:sz w:val="24"/>
                <w:szCs w:val="24"/>
              </w:rPr>
              <w:t>3</w:t>
            </w:r>
            <w:r>
              <w:rPr>
                <w:rFonts w:hint="eastAsia" w:ascii="宋体" w:hAnsi="宋体" w:cs="宋体"/>
                <w:sz w:val="24"/>
                <w:szCs w:val="24"/>
              </w:rPr>
              <w:t>分。</w:t>
            </w:r>
          </w:p>
        </w:tc>
        <w:tc>
          <w:tcPr>
            <w:tcW w:w="993" w:type="dxa"/>
          </w:tcPr>
          <w:p>
            <w:pPr>
              <w:spacing w:line="300" w:lineRule="exact"/>
              <w:jc w:val="left"/>
              <w:rPr>
                <w:rFonts w:ascii="宋体"/>
                <w:sz w:val="24"/>
                <w:szCs w:val="24"/>
              </w:rPr>
            </w:pPr>
          </w:p>
        </w:tc>
        <w:tc>
          <w:tcPr>
            <w:tcW w:w="1134" w:type="dxa"/>
          </w:tcPr>
          <w:p>
            <w:pPr>
              <w:spacing w:line="300" w:lineRule="exact"/>
              <w:jc w:val="left"/>
              <w:rPr>
                <w:rFonts w:ascii="宋体"/>
                <w:sz w:val="24"/>
                <w:szCs w:val="24"/>
              </w:rPr>
            </w:pPr>
          </w:p>
        </w:tc>
        <w:tc>
          <w:tcPr>
            <w:tcW w:w="1134" w:type="dxa"/>
          </w:tcPr>
          <w:p>
            <w:pPr>
              <w:spacing w:line="30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300" w:lineRule="exact"/>
              <w:jc w:val="center"/>
              <w:rPr>
                <w:rFonts w:ascii="宋体"/>
                <w:sz w:val="24"/>
                <w:szCs w:val="24"/>
              </w:rPr>
            </w:pPr>
            <w:r>
              <w:rPr>
                <w:rFonts w:ascii="宋体" w:hAnsi="宋体" w:cs="宋体"/>
                <w:sz w:val="24"/>
                <w:szCs w:val="24"/>
              </w:rPr>
              <w:t>37</w:t>
            </w:r>
          </w:p>
        </w:tc>
        <w:tc>
          <w:tcPr>
            <w:tcW w:w="851" w:type="dxa"/>
            <w:vMerge w:val="continue"/>
            <w:vAlign w:val="center"/>
          </w:tcPr>
          <w:p>
            <w:pPr>
              <w:spacing w:line="300" w:lineRule="exact"/>
              <w:jc w:val="center"/>
              <w:rPr>
                <w:rFonts w:ascii="宋体"/>
                <w:sz w:val="24"/>
                <w:szCs w:val="24"/>
              </w:rPr>
            </w:pPr>
          </w:p>
        </w:tc>
        <w:tc>
          <w:tcPr>
            <w:tcW w:w="1984" w:type="dxa"/>
            <w:vMerge w:val="continue"/>
            <w:vAlign w:val="center"/>
          </w:tcPr>
          <w:p>
            <w:pPr>
              <w:spacing w:line="300" w:lineRule="exact"/>
              <w:jc w:val="center"/>
              <w:rPr>
                <w:sz w:val="24"/>
                <w:szCs w:val="24"/>
              </w:rPr>
            </w:pPr>
          </w:p>
        </w:tc>
        <w:tc>
          <w:tcPr>
            <w:tcW w:w="7938" w:type="dxa"/>
            <w:vAlign w:val="center"/>
          </w:tcPr>
          <w:p>
            <w:pPr>
              <w:spacing w:line="300" w:lineRule="exact"/>
              <w:rPr>
                <w:rFonts w:ascii="宋体"/>
                <w:sz w:val="24"/>
                <w:szCs w:val="24"/>
              </w:rPr>
            </w:pPr>
            <w:r>
              <w:rPr>
                <w:rFonts w:hint="eastAsia" w:ascii="宋体" w:hAnsi="宋体" w:cs="宋体"/>
                <w:sz w:val="24"/>
                <w:szCs w:val="24"/>
              </w:rPr>
              <w:t>违反市场竞争原则，以低于成本或明显不合理的价格、暗箱操作、阴阳合同等方式取得物业管理项目的，每发生一起扣</w:t>
            </w:r>
            <w:r>
              <w:rPr>
                <w:rFonts w:ascii="宋体" w:hAnsi="宋体" w:cs="宋体"/>
                <w:sz w:val="24"/>
                <w:szCs w:val="24"/>
              </w:rPr>
              <w:t>5</w:t>
            </w:r>
            <w:r>
              <w:rPr>
                <w:rFonts w:hint="eastAsia" w:ascii="宋体" w:hAnsi="宋体" w:cs="宋体"/>
                <w:sz w:val="24"/>
                <w:szCs w:val="24"/>
              </w:rPr>
              <w:t>分。</w:t>
            </w:r>
          </w:p>
        </w:tc>
        <w:tc>
          <w:tcPr>
            <w:tcW w:w="993" w:type="dxa"/>
          </w:tcPr>
          <w:p>
            <w:pPr>
              <w:spacing w:line="300" w:lineRule="exact"/>
              <w:jc w:val="left"/>
              <w:rPr>
                <w:rFonts w:ascii="宋体"/>
                <w:sz w:val="24"/>
                <w:szCs w:val="24"/>
              </w:rPr>
            </w:pPr>
          </w:p>
        </w:tc>
        <w:tc>
          <w:tcPr>
            <w:tcW w:w="1134" w:type="dxa"/>
          </w:tcPr>
          <w:p>
            <w:pPr>
              <w:spacing w:line="300" w:lineRule="exact"/>
              <w:jc w:val="left"/>
              <w:rPr>
                <w:rFonts w:ascii="宋体"/>
                <w:sz w:val="24"/>
                <w:szCs w:val="24"/>
              </w:rPr>
            </w:pPr>
          </w:p>
        </w:tc>
        <w:tc>
          <w:tcPr>
            <w:tcW w:w="1134" w:type="dxa"/>
          </w:tcPr>
          <w:p>
            <w:pPr>
              <w:spacing w:line="30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300" w:lineRule="exact"/>
              <w:jc w:val="center"/>
              <w:rPr>
                <w:rFonts w:ascii="宋体"/>
                <w:sz w:val="24"/>
                <w:szCs w:val="24"/>
              </w:rPr>
            </w:pPr>
            <w:r>
              <w:rPr>
                <w:rFonts w:ascii="宋体" w:hAnsi="宋体" w:cs="宋体"/>
                <w:sz w:val="24"/>
                <w:szCs w:val="24"/>
              </w:rPr>
              <w:t>38</w:t>
            </w:r>
          </w:p>
        </w:tc>
        <w:tc>
          <w:tcPr>
            <w:tcW w:w="851" w:type="dxa"/>
            <w:vMerge w:val="continue"/>
            <w:vAlign w:val="center"/>
          </w:tcPr>
          <w:p>
            <w:pPr>
              <w:spacing w:line="300" w:lineRule="exact"/>
              <w:jc w:val="center"/>
              <w:rPr>
                <w:rFonts w:ascii="宋体"/>
                <w:sz w:val="24"/>
                <w:szCs w:val="24"/>
              </w:rPr>
            </w:pPr>
          </w:p>
        </w:tc>
        <w:tc>
          <w:tcPr>
            <w:tcW w:w="1984" w:type="dxa"/>
            <w:vMerge w:val="continue"/>
            <w:vAlign w:val="center"/>
          </w:tcPr>
          <w:p>
            <w:pPr>
              <w:spacing w:line="300" w:lineRule="exact"/>
              <w:jc w:val="center"/>
              <w:rPr>
                <w:sz w:val="24"/>
                <w:szCs w:val="24"/>
              </w:rPr>
            </w:pPr>
          </w:p>
        </w:tc>
        <w:tc>
          <w:tcPr>
            <w:tcW w:w="7938" w:type="dxa"/>
            <w:vAlign w:val="center"/>
          </w:tcPr>
          <w:p>
            <w:pPr>
              <w:spacing w:line="300" w:lineRule="exact"/>
              <w:rPr>
                <w:rFonts w:ascii="宋体"/>
                <w:sz w:val="24"/>
                <w:szCs w:val="24"/>
              </w:rPr>
            </w:pPr>
            <w:r>
              <w:rPr>
                <w:rFonts w:hint="eastAsia" w:ascii="宋体" w:hAnsi="宋体" w:cs="宋体"/>
                <w:sz w:val="24"/>
                <w:szCs w:val="24"/>
              </w:rPr>
              <w:t>破坏物业行业市场秩序、违反行业自律准则等行为的，扣</w:t>
            </w:r>
            <w:r>
              <w:rPr>
                <w:rFonts w:ascii="宋体" w:hAnsi="宋体" w:cs="宋体"/>
                <w:sz w:val="24"/>
                <w:szCs w:val="24"/>
              </w:rPr>
              <w:t>5</w:t>
            </w:r>
            <w:r>
              <w:rPr>
                <w:rFonts w:hint="eastAsia" w:ascii="宋体" w:hAnsi="宋体" w:cs="宋体"/>
                <w:sz w:val="24"/>
                <w:szCs w:val="24"/>
              </w:rPr>
              <w:t>分。</w:t>
            </w:r>
          </w:p>
        </w:tc>
        <w:tc>
          <w:tcPr>
            <w:tcW w:w="993" w:type="dxa"/>
          </w:tcPr>
          <w:p>
            <w:pPr>
              <w:spacing w:line="300" w:lineRule="exact"/>
              <w:jc w:val="left"/>
              <w:rPr>
                <w:rFonts w:ascii="宋体"/>
                <w:sz w:val="24"/>
                <w:szCs w:val="24"/>
              </w:rPr>
            </w:pPr>
          </w:p>
        </w:tc>
        <w:tc>
          <w:tcPr>
            <w:tcW w:w="1134" w:type="dxa"/>
          </w:tcPr>
          <w:p>
            <w:pPr>
              <w:spacing w:line="300" w:lineRule="exact"/>
              <w:jc w:val="left"/>
              <w:rPr>
                <w:rFonts w:ascii="宋体"/>
                <w:sz w:val="24"/>
                <w:szCs w:val="24"/>
              </w:rPr>
            </w:pPr>
          </w:p>
        </w:tc>
        <w:tc>
          <w:tcPr>
            <w:tcW w:w="1134" w:type="dxa"/>
          </w:tcPr>
          <w:p>
            <w:pPr>
              <w:spacing w:line="30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300" w:lineRule="exact"/>
              <w:jc w:val="center"/>
              <w:rPr>
                <w:rFonts w:ascii="宋体"/>
                <w:sz w:val="24"/>
                <w:szCs w:val="24"/>
              </w:rPr>
            </w:pPr>
            <w:r>
              <w:rPr>
                <w:rFonts w:ascii="宋体" w:hAnsi="宋体" w:cs="宋体"/>
                <w:sz w:val="24"/>
                <w:szCs w:val="24"/>
              </w:rPr>
              <w:t>39</w:t>
            </w:r>
          </w:p>
        </w:tc>
        <w:tc>
          <w:tcPr>
            <w:tcW w:w="851" w:type="dxa"/>
            <w:vMerge w:val="continue"/>
            <w:vAlign w:val="center"/>
          </w:tcPr>
          <w:p>
            <w:pPr>
              <w:spacing w:line="300" w:lineRule="exact"/>
              <w:jc w:val="center"/>
              <w:rPr>
                <w:rFonts w:ascii="宋体"/>
                <w:sz w:val="24"/>
                <w:szCs w:val="24"/>
              </w:rPr>
            </w:pPr>
          </w:p>
        </w:tc>
        <w:tc>
          <w:tcPr>
            <w:tcW w:w="1984" w:type="dxa"/>
            <w:vMerge w:val="continue"/>
            <w:vAlign w:val="center"/>
          </w:tcPr>
          <w:p>
            <w:pPr>
              <w:spacing w:line="300" w:lineRule="exact"/>
              <w:jc w:val="center"/>
              <w:rPr>
                <w:sz w:val="24"/>
                <w:szCs w:val="24"/>
              </w:rPr>
            </w:pPr>
          </w:p>
        </w:tc>
        <w:tc>
          <w:tcPr>
            <w:tcW w:w="7938" w:type="dxa"/>
            <w:vAlign w:val="center"/>
          </w:tcPr>
          <w:p>
            <w:pPr>
              <w:spacing w:line="300" w:lineRule="exact"/>
              <w:rPr>
                <w:rFonts w:ascii="宋体"/>
                <w:sz w:val="24"/>
                <w:szCs w:val="24"/>
              </w:rPr>
            </w:pPr>
            <w:r>
              <w:rPr>
                <w:rFonts w:hint="eastAsia" w:ascii="宋体" w:hAnsi="宋体" w:cs="宋体"/>
                <w:sz w:val="24"/>
                <w:szCs w:val="24"/>
              </w:rPr>
              <w:t>其他违反法律、法规及政策规定或扰乱物业服务市场秩序的失信行为，经市住建行政主管部门认定扣</w:t>
            </w:r>
            <w:r>
              <w:rPr>
                <w:rFonts w:ascii="宋体" w:hAnsi="宋体" w:cs="宋体"/>
                <w:sz w:val="24"/>
                <w:szCs w:val="24"/>
              </w:rPr>
              <w:t>1-5</w:t>
            </w:r>
            <w:r>
              <w:rPr>
                <w:rFonts w:hint="eastAsia" w:ascii="宋体" w:hAnsi="宋体" w:cs="宋体"/>
                <w:sz w:val="24"/>
                <w:szCs w:val="24"/>
              </w:rPr>
              <w:t>分。</w:t>
            </w:r>
          </w:p>
        </w:tc>
        <w:tc>
          <w:tcPr>
            <w:tcW w:w="993" w:type="dxa"/>
          </w:tcPr>
          <w:p>
            <w:pPr>
              <w:spacing w:line="300" w:lineRule="exact"/>
              <w:jc w:val="left"/>
              <w:rPr>
                <w:rFonts w:ascii="宋体"/>
                <w:sz w:val="24"/>
                <w:szCs w:val="24"/>
              </w:rPr>
            </w:pPr>
          </w:p>
        </w:tc>
        <w:tc>
          <w:tcPr>
            <w:tcW w:w="1134" w:type="dxa"/>
          </w:tcPr>
          <w:p>
            <w:pPr>
              <w:spacing w:line="300" w:lineRule="exact"/>
              <w:jc w:val="left"/>
              <w:rPr>
                <w:rFonts w:ascii="宋体"/>
                <w:sz w:val="24"/>
                <w:szCs w:val="24"/>
              </w:rPr>
            </w:pPr>
          </w:p>
        </w:tc>
        <w:tc>
          <w:tcPr>
            <w:tcW w:w="1134" w:type="dxa"/>
          </w:tcPr>
          <w:p>
            <w:pPr>
              <w:spacing w:line="300" w:lineRule="exact"/>
              <w:jc w:val="left"/>
              <w:rPr>
                <w:rFonts w:ascii="宋体"/>
                <w:sz w:val="24"/>
                <w:szCs w:val="24"/>
              </w:rPr>
            </w:pPr>
          </w:p>
        </w:tc>
      </w:tr>
    </w:tbl>
    <w:p>
      <w:pPr>
        <w:spacing w:line="240" w:lineRule="atLeast"/>
        <w:jc w:val="center"/>
        <w:rPr>
          <w:b/>
          <w:bCs/>
          <w:sz w:val="44"/>
          <w:szCs w:val="44"/>
        </w:rPr>
      </w:pPr>
      <w:r>
        <w:rPr>
          <w:rFonts w:hint="eastAsia" w:cs="宋体"/>
          <w:b/>
          <w:bCs/>
          <w:sz w:val="44"/>
          <w:szCs w:val="44"/>
        </w:rPr>
        <w:t>石家庄市物业服务企业信用等级评定评分细则</w:t>
      </w:r>
    </w:p>
    <w:tbl>
      <w:tblPr>
        <w:tblStyle w:val="5"/>
        <w:tblW w:w="14709"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51"/>
        <w:gridCol w:w="1984"/>
        <w:gridCol w:w="7938"/>
        <w:gridCol w:w="993"/>
        <w:gridCol w:w="1134"/>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3" w:hRule="atLeast"/>
        </w:trPr>
        <w:tc>
          <w:tcPr>
            <w:tcW w:w="675" w:type="dxa"/>
            <w:vMerge w:val="restart"/>
            <w:vAlign w:val="center"/>
          </w:tcPr>
          <w:p>
            <w:pPr>
              <w:spacing w:line="300" w:lineRule="exact"/>
              <w:jc w:val="center"/>
              <w:rPr>
                <w:rFonts w:ascii="宋体"/>
                <w:b/>
                <w:bCs/>
                <w:sz w:val="30"/>
                <w:szCs w:val="30"/>
              </w:rPr>
            </w:pPr>
            <w:r>
              <w:rPr>
                <w:rFonts w:hint="eastAsia" w:ascii="宋体" w:hAnsi="宋体" w:cs="宋体"/>
                <w:b/>
                <w:bCs/>
                <w:sz w:val="30"/>
                <w:szCs w:val="30"/>
              </w:rPr>
              <w:t>序号</w:t>
            </w:r>
          </w:p>
        </w:tc>
        <w:tc>
          <w:tcPr>
            <w:tcW w:w="851" w:type="dxa"/>
            <w:vMerge w:val="restart"/>
            <w:vAlign w:val="center"/>
          </w:tcPr>
          <w:p>
            <w:pPr>
              <w:spacing w:line="300" w:lineRule="exact"/>
              <w:jc w:val="center"/>
              <w:rPr>
                <w:rFonts w:ascii="宋体"/>
                <w:b/>
                <w:bCs/>
                <w:sz w:val="30"/>
                <w:szCs w:val="30"/>
              </w:rPr>
            </w:pPr>
            <w:r>
              <w:rPr>
                <w:rFonts w:hint="eastAsia" w:ascii="宋体" w:hAnsi="宋体" w:cs="宋体"/>
                <w:b/>
                <w:bCs/>
                <w:sz w:val="30"/>
                <w:szCs w:val="30"/>
              </w:rPr>
              <w:t>项目</w:t>
            </w:r>
          </w:p>
        </w:tc>
        <w:tc>
          <w:tcPr>
            <w:tcW w:w="1984" w:type="dxa"/>
            <w:vMerge w:val="restart"/>
            <w:vAlign w:val="center"/>
          </w:tcPr>
          <w:p>
            <w:pPr>
              <w:spacing w:line="300" w:lineRule="exact"/>
              <w:jc w:val="center"/>
              <w:rPr>
                <w:rFonts w:ascii="宋体"/>
                <w:b/>
                <w:bCs/>
                <w:sz w:val="30"/>
                <w:szCs w:val="30"/>
              </w:rPr>
            </w:pPr>
            <w:r>
              <w:rPr>
                <w:rFonts w:hint="eastAsia" w:ascii="宋体" w:hAnsi="宋体" w:cs="宋体"/>
                <w:b/>
                <w:bCs/>
                <w:sz w:val="30"/>
                <w:szCs w:val="30"/>
              </w:rPr>
              <w:t>信用信息</w:t>
            </w:r>
          </w:p>
        </w:tc>
        <w:tc>
          <w:tcPr>
            <w:tcW w:w="7938" w:type="dxa"/>
            <w:vMerge w:val="restart"/>
            <w:vAlign w:val="center"/>
          </w:tcPr>
          <w:p>
            <w:pPr>
              <w:spacing w:line="300" w:lineRule="exact"/>
              <w:jc w:val="center"/>
              <w:rPr>
                <w:rFonts w:ascii="宋体"/>
                <w:b/>
                <w:bCs/>
                <w:sz w:val="30"/>
                <w:szCs w:val="30"/>
              </w:rPr>
            </w:pPr>
            <w:r>
              <w:rPr>
                <w:rFonts w:hint="eastAsia" w:ascii="宋体" w:hAnsi="宋体" w:cs="宋体"/>
                <w:b/>
                <w:bCs/>
                <w:sz w:val="30"/>
                <w:szCs w:val="30"/>
              </w:rPr>
              <w:t>评分标准及分值</w:t>
            </w:r>
          </w:p>
        </w:tc>
        <w:tc>
          <w:tcPr>
            <w:tcW w:w="3261" w:type="dxa"/>
            <w:gridSpan w:val="3"/>
            <w:vAlign w:val="center"/>
          </w:tcPr>
          <w:p>
            <w:pPr>
              <w:spacing w:line="300" w:lineRule="exact"/>
              <w:jc w:val="center"/>
              <w:rPr>
                <w:rFonts w:ascii="宋体"/>
                <w:b/>
                <w:bCs/>
                <w:sz w:val="30"/>
                <w:szCs w:val="30"/>
              </w:rPr>
            </w:pPr>
            <w:r>
              <w:rPr>
                <w:rFonts w:hint="eastAsia" w:ascii="宋体" w:hAnsi="宋体" w:cs="宋体"/>
                <w:b/>
                <w:bCs/>
                <w:sz w:val="30"/>
                <w:szCs w:val="30"/>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trPr>
        <w:tc>
          <w:tcPr>
            <w:tcW w:w="675" w:type="dxa"/>
            <w:vMerge w:val="continue"/>
          </w:tcPr>
          <w:p>
            <w:pPr>
              <w:spacing w:line="300" w:lineRule="exact"/>
              <w:jc w:val="left"/>
              <w:rPr>
                <w:rFonts w:ascii="宋体"/>
                <w:sz w:val="28"/>
                <w:szCs w:val="28"/>
              </w:rPr>
            </w:pPr>
          </w:p>
        </w:tc>
        <w:tc>
          <w:tcPr>
            <w:tcW w:w="851" w:type="dxa"/>
            <w:vMerge w:val="continue"/>
          </w:tcPr>
          <w:p>
            <w:pPr>
              <w:spacing w:line="300" w:lineRule="exact"/>
              <w:jc w:val="left"/>
              <w:rPr>
                <w:rFonts w:ascii="宋体"/>
                <w:sz w:val="28"/>
                <w:szCs w:val="28"/>
              </w:rPr>
            </w:pPr>
          </w:p>
        </w:tc>
        <w:tc>
          <w:tcPr>
            <w:tcW w:w="1984" w:type="dxa"/>
            <w:vMerge w:val="continue"/>
          </w:tcPr>
          <w:p>
            <w:pPr>
              <w:spacing w:line="300" w:lineRule="exact"/>
              <w:jc w:val="left"/>
              <w:rPr>
                <w:rFonts w:ascii="宋体"/>
                <w:sz w:val="28"/>
                <w:szCs w:val="28"/>
              </w:rPr>
            </w:pPr>
          </w:p>
        </w:tc>
        <w:tc>
          <w:tcPr>
            <w:tcW w:w="7938" w:type="dxa"/>
            <w:vMerge w:val="continue"/>
          </w:tcPr>
          <w:p>
            <w:pPr>
              <w:spacing w:line="300" w:lineRule="exact"/>
              <w:jc w:val="left"/>
              <w:rPr>
                <w:rFonts w:ascii="宋体"/>
                <w:sz w:val="28"/>
                <w:szCs w:val="28"/>
              </w:rPr>
            </w:pPr>
          </w:p>
        </w:tc>
        <w:tc>
          <w:tcPr>
            <w:tcW w:w="993" w:type="dxa"/>
            <w:vAlign w:val="center"/>
          </w:tcPr>
          <w:p>
            <w:pPr>
              <w:spacing w:line="300" w:lineRule="exact"/>
              <w:jc w:val="center"/>
              <w:rPr>
                <w:rFonts w:ascii="宋体"/>
                <w:b/>
                <w:bCs/>
                <w:sz w:val="30"/>
                <w:szCs w:val="30"/>
              </w:rPr>
            </w:pPr>
            <w:r>
              <w:rPr>
                <w:rFonts w:hint="eastAsia" w:ascii="宋体" w:hAnsi="宋体" w:cs="宋体"/>
                <w:b/>
                <w:bCs/>
                <w:sz w:val="30"/>
                <w:szCs w:val="30"/>
              </w:rPr>
              <w:t>企业</w:t>
            </w:r>
          </w:p>
        </w:tc>
        <w:tc>
          <w:tcPr>
            <w:tcW w:w="1134" w:type="dxa"/>
            <w:vAlign w:val="center"/>
          </w:tcPr>
          <w:p>
            <w:pPr>
              <w:spacing w:line="300" w:lineRule="exact"/>
              <w:jc w:val="center"/>
              <w:rPr>
                <w:rFonts w:ascii="宋体"/>
                <w:b/>
                <w:bCs/>
                <w:sz w:val="30"/>
                <w:szCs w:val="30"/>
              </w:rPr>
            </w:pPr>
            <w:r>
              <w:rPr>
                <w:rFonts w:hint="eastAsia" w:ascii="宋体" w:hAnsi="宋体" w:cs="宋体"/>
                <w:b/>
                <w:bCs/>
                <w:sz w:val="30"/>
                <w:szCs w:val="30"/>
              </w:rPr>
              <w:t>企业</w:t>
            </w:r>
            <w:r>
              <w:rPr>
                <w:rFonts w:ascii="宋体" w:hAnsi="宋体" w:cs="宋体"/>
                <w:b/>
                <w:bCs/>
                <w:sz w:val="30"/>
                <w:szCs w:val="30"/>
              </w:rPr>
              <w:t xml:space="preserve"> </w:t>
            </w:r>
            <w:r>
              <w:rPr>
                <w:rFonts w:hint="eastAsia" w:ascii="宋体" w:hAnsi="宋体" w:cs="宋体"/>
                <w:b/>
                <w:bCs/>
                <w:sz w:val="30"/>
                <w:szCs w:val="30"/>
              </w:rPr>
              <w:t>负责人</w:t>
            </w:r>
          </w:p>
        </w:tc>
        <w:tc>
          <w:tcPr>
            <w:tcW w:w="1134" w:type="dxa"/>
            <w:vAlign w:val="center"/>
          </w:tcPr>
          <w:p>
            <w:pPr>
              <w:spacing w:line="300" w:lineRule="exact"/>
              <w:jc w:val="center"/>
              <w:rPr>
                <w:rFonts w:ascii="宋体"/>
                <w:b/>
                <w:bCs/>
                <w:sz w:val="30"/>
                <w:szCs w:val="30"/>
              </w:rPr>
            </w:pPr>
            <w:r>
              <w:rPr>
                <w:rFonts w:hint="eastAsia" w:ascii="宋体" w:hAnsi="宋体" w:cs="宋体"/>
                <w:b/>
                <w:bCs/>
                <w:sz w:val="30"/>
                <w:szCs w:val="30"/>
              </w:rPr>
              <w:t>项目</w:t>
            </w:r>
          </w:p>
          <w:p>
            <w:pPr>
              <w:spacing w:line="300" w:lineRule="exact"/>
              <w:jc w:val="center"/>
              <w:rPr>
                <w:rFonts w:ascii="宋体"/>
                <w:b/>
                <w:bCs/>
                <w:sz w:val="30"/>
                <w:szCs w:val="30"/>
              </w:rPr>
            </w:pPr>
            <w:r>
              <w:rPr>
                <w:rFonts w:hint="eastAsia" w:ascii="宋体" w:hAnsi="宋体" w:cs="宋体"/>
                <w:b/>
                <w:bCs/>
                <w:sz w:val="30"/>
                <w:szCs w:val="30"/>
              </w:rPr>
              <w:t>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360" w:lineRule="auto"/>
              <w:jc w:val="center"/>
              <w:rPr>
                <w:rFonts w:ascii="宋体"/>
                <w:sz w:val="24"/>
                <w:szCs w:val="24"/>
              </w:rPr>
            </w:pPr>
            <w:r>
              <w:rPr>
                <w:rFonts w:ascii="宋体" w:hAnsi="宋体" w:cs="宋体"/>
                <w:sz w:val="24"/>
                <w:szCs w:val="24"/>
              </w:rPr>
              <w:t>40</w:t>
            </w:r>
          </w:p>
        </w:tc>
        <w:tc>
          <w:tcPr>
            <w:tcW w:w="851" w:type="dxa"/>
            <w:vMerge w:val="restart"/>
            <w:vAlign w:val="center"/>
          </w:tcPr>
          <w:p>
            <w:pPr>
              <w:jc w:val="center"/>
              <w:rPr>
                <w:sz w:val="24"/>
                <w:szCs w:val="24"/>
              </w:rPr>
            </w:pPr>
            <w:r>
              <w:rPr>
                <w:rFonts w:hint="eastAsia" w:ascii="宋体" w:hAnsi="宋体" w:cs="宋体"/>
                <w:sz w:val="28"/>
                <w:szCs w:val="28"/>
              </w:rPr>
              <w:t>失信信息减分</w:t>
            </w:r>
          </w:p>
        </w:tc>
        <w:tc>
          <w:tcPr>
            <w:tcW w:w="1984" w:type="dxa"/>
            <w:vMerge w:val="restart"/>
            <w:vAlign w:val="center"/>
          </w:tcPr>
          <w:p>
            <w:pPr>
              <w:spacing w:line="360" w:lineRule="auto"/>
              <w:jc w:val="center"/>
              <w:rPr>
                <w:sz w:val="24"/>
                <w:szCs w:val="24"/>
              </w:rPr>
            </w:pPr>
            <w:r>
              <w:rPr>
                <w:rFonts w:hint="eastAsia" w:cs="宋体"/>
                <w:sz w:val="24"/>
                <w:szCs w:val="24"/>
              </w:rPr>
              <w:t>严重失信信息</w:t>
            </w:r>
          </w:p>
        </w:tc>
        <w:tc>
          <w:tcPr>
            <w:tcW w:w="7938" w:type="dxa"/>
            <w:vAlign w:val="center"/>
          </w:tcPr>
          <w:p>
            <w:pPr>
              <w:spacing w:line="300" w:lineRule="exact"/>
              <w:rPr>
                <w:rFonts w:ascii="宋体"/>
                <w:sz w:val="24"/>
                <w:szCs w:val="24"/>
              </w:rPr>
            </w:pPr>
            <w:r>
              <w:rPr>
                <w:rFonts w:hint="eastAsia" w:ascii="宋体" w:hAnsi="宋体" w:cs="宋体"/>
                <w:sz w:val="24"/>
                <w:szCs w:val="24"/>
              </w:rPr>
              <w:t>物业企业未依法按照规定程序，擅自进入物业管理区域提供物业服务的，扣</w:t>
            </w:r>
            <w:r>
              <w:rPr>
                <w:rFonts w:ascii="宋体" w:hAnsi="宋体" w:cs="宋体"/>
                <w:sz w:val="24"/>
                <w:szCs w:val="24"/>
              </w:rPr>
              <w:t>10</w:t>
            </w:r>
            <w:r>
              <w:rPr>
                <w:rFonts w:hint="eastAsia" w:ascii="宋体" w:hAnsi="宋体" w:cs="宋体"/>
                <w:sz w:val="24"/>
                <w:szCs w:val="24"/>
              </w:rPr>
              <w:t>分。</w:t>
            </w:r>
          </w:p>
        </w:tc>
        <w:tc>
          <w:tcPr>
            <w:tcW w:w="993" w:type="dxa"/>
          </w:tcPr>
          <w:p>
            <w:pPr>
              <w:spacing w:line="300" w:lineRule="exact"/>
              <w:jc w:val="left"/>
              <w:rPr>
                <w:rFonts w:ascii="宋体"/>
                <w:sz w:val="24"/>
                <w:szCs w:val="24"/>
              </w:rPr>
            </w:pPr>
          </w:p>
        </w:tc>
        <w:tc>
          <w:tcPr>
            <w:tcW w:w="1134" w:type="dxa"/>
          </w:tcPr>
          <w:p>
            <w:pPr>
              <w:spacing w:line="300" w:lineRule="exact"/>
              <w:jc w:val="left"/>
              <w:rPr>
                <w:rFonts w:ascii="宋体"/>
                <w:sz w:val="24"/>
                <w:szCs w:val="24"/>
              </w:rPr>
            </w:pPr>
          </w:p>
        </w:tc>
        <w:tc>
          <w:tcPr>
            <w:tcW w:w="1134" w:type="dxa"/>
          </w:tcPr>
          <w:p>
            <w:pPr>
              <w:spacing w:line="30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360" w:lineRule="auto"/>
              <w:jc w:val="center"/>
              <w:rPr>
                <w:rFonts w:ascii="宋体"/>
                <w:sz w:val="24"/>
                <w:szCs w:val="24"/>
              </w:rPr>
            </w:pPr>
            <w:r>
              <w:rPr>
                <w:rFonts w:ascii="宋体" w:hAnsi="宋体" w:cs="宋体"/>
                <w:sz w:val="24"/>
                <w:szCs w:val="24"/>
              </w:rPr>
              <w:t>41</w:t>
            </w:r>
          </w:p>
        </w:tc>
        <w:tc>
          <w:tcPr>
            <w:tcW w:w="851" w:type="dxa"/>
            <w:vMerge w:val="continue"/>
            <w:vAlign w:val="center"/>
          </w:tcPr>
          <w:p>
            <w:pPr>
              <w:spacing w:line="500" w:lineRule="exact"/>
              <w:jc w:val="center"/>
              <w:rPr>
                <w:sz w:val="24"/>
                <w:szCs w:val="24"/>
              </w:rPr>
            </w:pPr>
          </w:p>
        </w:tc>
        <w:tc>
          <w:tcPr>
            <w:tcW w:w="1984" w:type="dxa"/>
            <w:vMerge w:val="continue"/>
            <w:vAlign w:val="center"/>
          </w:tcPr>
          <w:p>
            <w:pPr>
              <w:spacing w:line="500" w:lineRule="exact"/>
              <w:jc w:val="center"/>
              <w:rPr>
                <w:sz w:val="24"/>
                <w:szCs w:val="24"/>
              </w:rPr>
            </w:pPr>
          </w:p>
        </w:tc>
        <w:tc>
          <w:tcPr>
            <w:tcW w:w="7938" w:type="dxa"/>
            <w:vAlign w:val="center"/>
          </w:tcPr>
          <w:p>
            <w:pPr>
              <w:spacing w:line="300" w:lineRule="exact"/>
              <w:rPr>
                <w:rFonts w:ascii="宋体"/>
                <w:sz w:val="24"/>
                <w:szCs w:val="24"/>
              </w:rPr>
            </w:pPr>
            <w:r>
              <w:rPr>
                <w:rFonts w:hint="eastAsia" w:ascii="宋体" w:hAnsi="宋体" w:cs="宋体"/>
                <w:sz w:val="24"/>
                <w:szCs w:val="24"/>
              </w:rPr>
              <w:t>未依法通过招投标方式接管新建住宅物业管理项目或者未经批准擅自采用协议方式接管住宅物业管理项目，扣</w:t>
            </w:r>
            <w:r>
              <w:rPr>
                <w:rFonts w:ascii="宋体" w:hAnsi="宋体" w:cs="宋体"/>
                <w:sz w:val="24"/>
                <w:szCs w:val="24"/>
              </w:rPr>
              <w:t>10</w:t>
            </w:r>
            <w:r>
              <w:rPr>
                <w:rFonts w:hint="eastAsia" w:ascii="宋体" w:hAnsi="宋体" w:cs="宋体"/>
                <w:sz w:val="24"/>
                <w:szCs w:val="24"/>
              </w:rPr>
              <w:t>分。</w:t>
            </w:r>
          </w:p>
        </w:tc>
        <w:tc>
          <w:tcPr>
            <w:tcW w:w="993" w:type="dxa"/>
            <w:vAlign w:val="center"/>
          </w:tcPr>
          <w:p>
            <w:pPr>
              <w:spacing w:line="300" w:lineRule="exact"/>
              <w:jc w:val="left"/>
              <w:rPr>
                <w:rFonts w:ascii="宋体"/>
                <w:sz w:val="24"/>
                <w:szCs w:val="24"/>
              </w:rPr>
            </w:pPr>
          </w:p>
        </w:tc>
        <w:tc>
          <w:tcPr>
            <w:tcW w:w="1134" w:type="dxa"/>
            <w:vAlign w:val="center"/>
          </w:tcPr>
          <w:p>
            <w:pPr>
              <w:spacing w:line="300" w:lineRule="exact"/>
              <w:jc w:val="left"/>
              <w:rPr>
                <w:rFonts w:ascii="宋体"/>
                <w:sz w:val="24"/>
                <w:szCs w:val="24"/>
              </w:rPr>
            </w:pPr>
          </w:p>
        </w:tc>
        <w:tc>
          <w:tcPr>
            <w:tcW w:w="1134" w:type="dxa"/>
            <w:vAlign w:val="center"/>
          </w:tcPr>
          <w:p>
            <w:pPr>
              <w:spacing w:line="30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360" w:lineRule="auto"/>
              <w:jc w:val="center"/>
              <w:rPr>
                <w:rFonts w:ascii="宋体"/>
                <w:sz w:val="24"/>
                <w:szCs w:val="24"/>
              </w:rPr>
            </w:pPr>
            <w:r>
              <w:rPr>
                <w:rFonts w:ascii="宋体" w:hAnsi="宋体" w:cs="宋体"/>
                <w:sz w:val="24"/>
                <w:szCs w:val="24"/>
              </w:rPr>
              <w:t>42</w:t>
            </w:r>
          </w:p>
        </w:tc>
        <w:tc>
          <w:tcPr>
            <w:tcW w:w="851" w:type="dxa"/>
            <w:vMerge w:val="continue"/>
            <w:vAlign w:val="center"/>
          </w:tcPr>
          <w:p>
            <w:pPr>
              <w:spacing w:line="500" w:lineRule="exact"/>
              <w:jc w:val="center"/>
              <w:rPr>
                <w:sz w:val="24"/>
                <w:szCs w:val="24"/>
              </w:rPr>
            </w:pPr>
          </w:p>
        </w:tc>
        <w:tc>
          <w:tcPr>
            <w:tcW w:w="1984" w:type="dxa"/>
            <w:vMerge w:val="continue"/>
            <w:vAlign w:val="center"/>
          </w:tcPr>
          <w:p>
            <w:pPr>
              <w:spacing w:line="500" w:lineRule="exact"/>
              <w:jc w:val="center"/>
              <w:rPr>
                <w:sz w:val="24"/>
                <w:szCs w:val="24"/>
              </w:rPr>
            </w:pPr>
          </w:p>
        </w:tc>
        <w:tc>
          <w:tcPr>
            <w:tcW w:w="7938" w:type="dxa"/>
            <w:vAlign w:val="center"/>
          </w:tcPr>
          <w:p>
            <w:pPr>
              <w:spacing w:line="300" w:lineRule="exact"/>
              <w:rPr>
                <w:rFonts w:ascii="宋体"/>
                <w:sz w:val="24"/>
                <w:szCs w:val="24"/>
              </w:rPr>
            </w:pPr>
            <w:r>
              <w:rPr>
                <w:rFonts w:hint="eastAsia" w:ascii="宋体" w:hAnsi="宋体" w:cs="宋体"/>
                <w:sz w:val="24"/>
                <w:szCs w:val="24"/>
              </w:rPr>
              <w:t>与物业管理招标人或者其他物业管理投标人相互串通，以不正当手段谋取中标，扣</w:t>
            </w:r>
            <w:r>
              <w:rPr>
                <w:rFonts w:ascii="宋体" w:hAnsi="宋体" w:cs="宋体"/>
                <w:sz w:val="24"/>
                <w:szCs w:val="24"/>
              </w:rPr>
              <w:t>10</w:t>
            </w:r>
            <w:r>
              <w:rPr>
                <w:rFonts w:hint="eastAsia" w:ascii="宋体" w:hAnsi="宋体" w:cs="宋体"/>
                <w:sz w:val="24"/>
                <w:szCs w:val="24"/>
              </w:rPr>
              <w:t>分。</w:t>
            </w:r>
          </w:p>
        </w:tc>
        <w:tc>
          <w:tcPr>
            <w:tcW w:w="993" w:type="dxa"/>
          </w:tcPr>
          <w:p>
            <w:pPr>
              <w:spacing w:line="300" w:lineRule="exact"/>
              <w:jc w:val="left"/>
              <w:rPr>
                <w:rFonts w:ascii="宋体"/>
                <w:sz w:val="24"/>
                <w:szCs w:val="24"/>
              </w:rPr>
            </w:pPr>
          </w:p>
        </w:tc>
        <w:tc>
          <w:tcPr>
            <w:tcW w:w="1134" w:type="dxa"/>
          </w:tcPr>
          <w:p>
            <w:pPr>
              <w:spacing w:line="300" w:lineRule="exact"/>
              <w:jc w:val="left"/>
              <w:rPr>
                <w:rFonts w:ascii="宋体"/>
                <w:sz w:val="24"/>
                <w:szCs w:val="24"/>
              </w:rPr>
            </w:pPr>
          </w:p>
        </w:tc>
        <w:tc>
          <w:tcPr>
            <w:tcW w:w="1134" w:type="dxa"/>
          </w:tcPr>
          <w:p>
            <w:pPr>
              <w:spacing w:line="300" w:lineRule="exact"/>
              <w:jc w:val="left"/>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500" w:lineRule="exact"/>
              <w:jc w:val="center"/>
              <w:rPr>
                <w:rFonts w:ascii="宋体"/>
                <w:sz w:val="24"/>
                <w:szCs w:val="24"/>
              </w:rPr>
            </w:pPr>
            <w:r>
              <w:rPr>
                <w:rFonts w:ascii="宋体" w:hAnsi="宋体" w:cs="宋体"/>
                <w:sz w:val="24"/>
                <w:szCs w:val="24"/>
              </w:rPr>
              <w:t>43</w:t>
            </w:r>
          </w:p>
        </w:tc>
        <w:tc>
          <w:tcPr>
            <w:tcW w:w="851" w:type="dxa"/>
            <w:vMerge w:val="continue"/>
            <w:vAlign w:val="center"/>
          </w:tcPr>
          <w:p>
            <w:pPr>
              <w:spacing w:line="500" w:lineRule="exact"/>
              <w:jc w:val="center"/>
              <w:rPr>
                <w:sz w:val="28"/>
                <w:szCs w:val="28"/>
              </w:rPr>
            </w:pPr>
          </w:p>
        </w:tc>
        <w:tc>
          <w:tcPr>
            <w:tcW w:w="1984" w:type="dxa"/>
            <w:vMerge w:val="continue"/>
            <w:vAlign w:val="center"/>
          </w:tcPr>
          <w:p>
            <w:pPr>
              <w:spacing w:line="500" w:lineRule="exact"/>
              <w:jc w:val="center"/>
              <w:rPr>
                <w:sz w:val="24"/>
                <w:szCs w:val="24"/>
              </w:rPr>
            </w:pPr>
          </w:p>
        </w:tc>
        <w:tc>
          <w:tcPr>
            <w:tcW w:w="7938" w:type="dxa"/>
            <w:vAlign w:val="center"/>
          </w:tcPr>
          <w:p>
            <w:pPr>
              <w:spacing w:line="300" w:lineRule="exact"/>
              <w:rPr>
                <w:rFonts w:ascii="宋体"/>
                <w:sz w:val="24"/>
                <w:szCs w:val="24"/>
              </w:rPr>
            </w:pPr>
            <w:r>
              <w:rPr>
                <w:rFonts w:hint="eastAsia" w:ascii="宋体" w:hAnsi="宋体" w:cs="宋体"/>
                <w:sz w:val="24"/>
                <w:szCs w:val="24"/>
              </w:rPr>
              <w:t>投标人以他人名义投标或者以其他方式弄虚作假，骗取中标或扰乱正常招标秩序，扣</w:t>
            </w:r>
            <w:r>
              <w:rPr>
                <w:rFonts w:ascii="宋体" w:hAnsi="宋体" w:cs="宋体"/>
                <w:sz w:val="24"/>
                <w:szCs w:val="24"/>
              </w:rPr>
              <w:t>10</w:t>
            </w:r>
            <w:r>
              <w:rPr>
                <w:rFonts w:hint="eastAsia" w:ascii="宋体" w:hAnsi="宋体" w:cs="宋体"/>
                <w:sz w:val="24"/>
                <w:szCs w:val="24"/>
              </w:rPr>
              <w:t>分。</w:t>
            </w:r>
          </w:p>
        </w:tc>
        <w:tc>
          <w:tcPr>
            <w:tcW w:w="993" w:type="dxa"/>
            <w:vAlign w:val="center"/>
          </w:tcPr>
          <w:p>
            <w:pPr>
              <w:spacing w:line="300" w:lineRule="exact"/>
              <w:jc w:val="center"/>
              <w:rPr>
                <w:rFonts w:ascii="宋体"/>
                <w:b/>
                <w:bCs/>
                <w:sz w:val="30"/>
                <w:szCs w:val="30"/>
              </w:rPr>
            </w:pPr>
          </w:p>
        </w:tc>
        <w:tc>
          <w:tcPr>
            <w:tcW w:w="1134" w:type="dxa"/>
            <w:vAlign w:val="center"/>
          </w:tcPr>
          <w:p>
            <w:pPr>
              <w:spacing w:line="300" w:lineRule="exact"/>
              <w:jc w:val="center"/>
              <w:rPr>
                <w:rFonts w:ascii="宋体"/>
                <w:b/>
                <w:bCs/>
                <w:sz w:val="30"/>
                <w:szCs w:val="30"/>
              </w:rPr>
            </w:pPr>
          </w:p>
        </w:tc>
        <w:tc>
          <w:tcPr>
            <w:tcW w:w="1134" w:type="dxa"/>
            <w:vAlign w:val="center"/>
          </w:tcPr>
          <w:p>
            <w:pPr>
              <w:spacing w:line="30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500" w:lineRule="exact"/>
              <w:jc w:val="center"/>
              <w:rPr>
                <w:rFonts w:ascii="宋体"/>
                <w:sz w:val="24"/>
                <w:szCs w:val="24"/>
              </w:rPr>
            </w:pPr>
            <w:r>
              <w:rPr>
                <w:rFonts w:ascii="宋体" w:cs="宋体"/>
                <w:sz w:val="24"/>
                <w:szCs w:val="24"/>
              </w:rPr>
              <w:t>44</w:t>
            </w:r>
          </w:p>
        </w:tc>
        <w:tc>
          <w:tcPr>
            <w:tcW w:w="851" w:type="dxa"/>
            <w:vMerge w:val="continue"/>
            <w:vAlign w:val="center"/>
          </w:tcPr>
          <w:p>
            <w:pPr>
              <w:spacing w:line="500" w:lineRule="exact"/>
              <w:jc w:val="center"/>
              <w:rPr>
                <w:sz w:val="24"/>
                <w:szCs w:val="24"/>
              </w:rPr>
            </w:pPr>
          </w:p>
        </w:tc>
        <w:tc>
          <w:tcPr>
            <w:tcW w:w="1984" w:type="dxa"/>
            <w:vMerge w:val="continue"/>
            <w:vAlign w:val="center"/>
          </w:tcPr>
          <w:p>
            <w:pPr>
              <w:spacing w:line="500" w:lineRule="exact"/>
              <w:jc w:val="center"/>
              <w:rPr>
                <w:sz w:val="24"/>
                <w:szCs w:val="24"/>
              </w:rPr>
            </w:pPr>
          </w:p>
        </w:tc>
        <w:tc>
          <w:tcPr>
            <w:tcW w:w="7938" w:type="dxa"/>
            <w:vAlign w:val="center"/>
          </w:tcPr>
          <w:p>
            <w:pPr>
              <w:spacing w:line="300" w:lineRule="exact"/>
              <w:rPr>
                <w:rFonts w:ascii="宋体"/>
                <w:sz w:val="24"/>
                <w:szCs w:val="24"/>
              </w:rPr>
            </w:pPr>
            <w:r>
              <w:rPr>
                <w:rFonts w:hint="eastAsia" w:ascii="宋体" w:hAnsi="宋体" w:cs="宋体"/>
                <w:sz w:val="24"/>
                <w:szCs w:val="24"/>
              </w:rPr>
              <w:t>在物业服务合同有效期内擅自退出管理项目，扣</w:t>
            </w:r>
            <w:r>
              <w:rPr>
                <w:rFonts w:ascii="宋体" w:hAnsi="宋体" w:cs="宋体"/>
                <w:sz w:val="24"/>
                <w:szCs w:val="24"/>
              </w:rPr>
              <w:t>10</w:t>
            </w:r>
            <w:r>
              <w:rPr>
                <w:rFonts w:hint="eastAsia" w:ascii="宋体" w:hAnsi="宋体" w:cs="宋体"/>
                <w:sz w:val="24"/>
                <w:szCs w:val="24"/>
              </w:rPr>
              <w:t>分。</w:t>
            </w:r>
          </w:p>
        </w:tc>
        <w:tc>
          <w:tcPr>
            <w:tcW w:w="993" w:type="dxa"/>
            <w:vAlign w:val="center"/>
          </w:tcPr>
          <w:p>
            <w:pPr>
              <w:spacing w:line="300" w:lineRule="exact"/>
              <w:jc w:val="center"/>
              <w:rPr>
                <w:rFonts w:ascii="宋体"/>
                <w:b/>
                <w:bCs/>
                <w:sz w:val="30"/>
                <w:szCs w:val="30"/>
              </w:rPr>
            </w:pPr>
          </w:p>
        </w:tc>
        <w:tc>
          <w:tcPr>
            <w:tcW w:w="1134" w:type="dxa"/>
            <w:vAlign w:val="center"/>
          </w:tcPr>
          <w:p>
            <w:pPr>
              <w:spacing w:line="300" w:lineRule="exact"/>
              <w:jc w:val="center"/>
              <w:rPr>
                <w:rFonts w:ascii="宋体"/>
                <w:b/>
                <w:bCs/>
                <w:sz w:val="30"/>
                <w:szCs w:val="30"/>
              </w:rPr>
            </w:pPr>
          </w:p>
        </w:tc>
        <w:tc>
          <w:tcPr>
            <w:tcW w:w="1134" w:type="dxa"/>
            <w:vAlign w:val="center"/>
          </w:tcPr>
          <w:p>
            <w:pPr>
              <w:spacing w:line="30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500" w:lineRule="exact"/>
              <w:jc w:val="center"/>
              <w:rPr>
                <w:rFonts w:ascii="宋体" w:cs="宋体"/>
                <w:sz w:val="24"/>
                <w:szCs w:val="24"/>
              </w:rPr>
            </w:pPr>
            <w:r>
              <w:rPr>
                <w:rFonts w:ascii="宋体" w:cs="宋体"/>
                <w:sz w:val="24"/>
                <w:szCs w:val="24"/>
              </w:rPr>
              <w:t>45</w:t>
            </w:r>
          </w:p>
        </w:tc>
        <w:tc>
          <w:tcPr>
            <w:tcW w:w="851" w:type="dxa"/>
            <w:vMerge w:val="continue"/>
            <w:vAlign w:val="center"/>
          </w:tcPr>
          <w:p>
            <w:pPr>
              <w:spacing w:line="500" w:lineRule="exact"/>
              <w:jc w:val="center"/>
              <w:rPr>
                <w:sz w:val="24"/>
                <w:szCs w:val="24"/>
              </w:rPr>
            </w:pPr>
          </w:p>
        </w:tc>
        <w:tc>
          <w:tcPr>
            <w:tcW w:w="1984" w:type="dxa"/>
            <w:vMerge w:val="continue"/>
            <w:vAlign w:val="center"/>
          </w:tcPr>
          <w:p>
            <w:pPr>
              <w:spacing w:line="500" w:lineRule="exact"/>
              <w:jc w:val="center"/>
              <w:rPr>
                <w:sz w:val="24"/>
                <w:szCs w:val="24"/>
              </w:rPr>
            </w:pPr>
          </w:p>
        </w:tc>
        <w:tc>
          <w:tcPr>
            <w:tcW w:w="7938" w:type="dxa"/>
            <w:vAlign w:val="center"/>
          </w:tcPr>
          <w:p>
            <w:pPr>
              <w:spacing w:line="300" w:lineRule="exact"/>
              <w:rPr>
                <w:rFonts w:ascii="宋体" w:hAnsi="宋体" w:cs="宋体"/>
                <w:sz w:val="24"/>
                <w:szCs w:val="24"/>
              </w:rPr>
            </w:pPr>
            <w:r>
              <w:rPr>
                <w:rFonts w:hint="eastAsia" w:cs="宋体"/>
                <w:sz w:val="24"/>
                <w:szCs w:val="24"/>
              </w:rPr>
              <w:t>物业管理企业退出物业管理区域终止服务之前，未向业主委员会或居委会移交有关配套设施设备和相关场地、财物和文件档案资料的；不配合新选聘物业服务企业办理交接手续的，扣</w:t>
            </w:r>
            <w:r>
              <w:rPr>
                <w:sz w:val="24"/>
                <w:szCs w:val="24"/>
              </w:rPr>
              <w:t>10</w:t>
            </w:r>
            <w:r>
              <w:rPr>
                <w:rFonts w:hint="eastAsia" w:cs="宋体"/>
                <w:sz w:val="24"/>
                <w:szCs w:val="24"/>
              </w:rPr>
              <w:t>分。</w:t>
            </w:r>
          </w:p>
        </w:tc>
        <w:tc>
          <w:tcPr>
            <w:tcW w:w="993" w:type="dxa"/>
            <w:vAlign w:val="center"/>
          </w:tcPr>
          <w:p>
            <w:pPr>
              <w:spacing w:line="300" w:lineRule="exact"/>
              <w:jc w:val="center"/>
              <w:rPr>
                <w:rFonts w:ascii="宋体"/>
                <w:b/>
                <w:bCs/>
                <w:sz w:val="30"/>
                <w:szCs w:val="30"/>
              </w:rPr>
            </w:pPr>
          </w:p>
        </w:tc>
        <w:tc>
          <w:tcPr>
            <w:tcW w:w="1134" w:type="dxa"/>
            <w:vAlign w:val="center"/>
          </w:tcPr>
          <w:p>
            <w:pPr>
              <w:spacing w:line="300" w:lineRule="exact"/>
              <w:jc w:val="center"/>
              <w:rPr>
                <w:rFonts w:ascii="宋体"/>
                <w:b/>
                <w:bCs/>
                <w:sz w:val="30"/>
                <w:szCs w:val="30"/>
              </w:rPr>
            </w:pPr>
          </w:p>
        </w:tc>
        <w:tc>
          <w:tcPr>
            <w:tcW w:w="1134" w:type="dxa"/>
            <w:vAlign w:val="center"/>
          </w:tcPr>
          <w:p>
            <w:pPr>
              <w:spacing w:line="30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500" w:lineRule="exact"/>
              <w:jc w:val="center"/>
              <w:rPr>
                <w:rFonts w:ascii="宋体"/>
                <w:sz w:val="24"/>
                <w:szCs w:val="24"/>
              </w:rPr>
            </w:pPr>
            <w:r>
              <w:rPr>
                <w:rFonts w:ascii="宋体" w:hAnsi="宋体" w:cs="宋体"/>
                <w:sz w:val="24"/>
                <w:szCs w:val="24"/>
              </w:rPr>
              <w:t>46</w:t>
            </w:r>
          </w:p>
        </w:tc>
        <w:tc>
          <w:tcPr>
            <w:tcW w:w="851" w:type="dxa"/>
            <w:vMerge w:val="continue"/>
            <w:vAlign w:val="center"/>
          </w:tcPr>
          <w:p>
            <w:pPr>
              <w:spacing w:line="500" w:lineRule="exact"/>
              <w:jc w:val="center"/>
              <w:rPr>
                <w:sz w:val="24"/>
                <w:szCs w:val="24"/>
              </w:rPr>
            </w:pPr>
          </w:p>
        </w:tc>
        <w:tc>
          <w:tcPr>
            <w:tcW w:w="1984" w:type="dxa"/>
            <w:vMerge w:val="continue"/>
            <w:vAlign w:val="center"/>
          </w:tcPr>
          <w:p>
            <w:pPr>
              <w:spacing w:line="500" w:lineRule="exact"/>
              <w:jc w:val="center"/>
              <w:rPr>
                <w:sz w:val="24"/>
                <w:szCs w:val="24"/>
              </w:rPr>
            </w:pPr>
          </w:p>
        </w:tc>
        <w:tc>
          <w:tcPr>
            <w:tcW w:w="7938" w:type="dxa"/>
            <w:vAlign w:val="center"/>
          </w:tcPr>
          <w:p>
            <w:pPr>
              <w:spacing w:line="300" w:lineRule="exact"/>
              <w:rPr>
                <w:rFonts w:ascii="宋体"/>
                <w:sz w:val="24"/>
                <w:szCs w:val="24"/>
              </w:rPr>
            </w:pPr>
            <w:r>
              <w:rPr>
                <w:rFonts w:hint="eastAsia" w:ascii="宋体" w:hAnsi="宋体" w:cs="宋体"/>
                <w:sz w:val="24"/>
                <w:szCs w:val="24"/>
              </w:rPr>
              <w:t>物业服务合同终止后拒不退出物业管理区域，扣</w:t>
            </w:r>
            <w:r>
              <w:rPr>
                <w:rFonts w:ascii="宋体" w:hAnsi="宋体" w:cs="宋体"/>
                <w:sz w:val="24"/>
                <w:szCs w:val="24"/>
              </w:rPr>
              <w:t>10</w:t>
            </w:r>
            <w:r>
              <w:rPr>
                <w:rFonts w:hint="eastAsia" w:ascii="宋体" w:hAnsi="宋体" w:cs="宋体"/>
                <w:sz w:val="24"/>
                <w:szCs w:val="24"/>
              </w:rPr>
              <w:t>分。</w:t>
            </w:r>
          </w:p>
        </w:tc>
        <w:tc>
          <w:tcPr>
            <w:tcW w:w="993" w:type="dxa"/>
            <w:vAlign w:val="center"/>
          </w:tcPr>
          <w:p>
            <w:pPr>
              <w:spacing w:line="300" w:lineRule="exact"/>
              <w:jc w:val="center"/>
              <w:rPr>
                <w:rFonts w:ascii="宋体"/>
                <w:b/>
                <w:bCs/>
                <w:sz w:val="30"/>
                <w:szCs w:val="30"/>
              </w:rPr>
            </w:pPr>
          </w:p>
        </w:tc>
        <w:tc>
          <w:tcPr>
            <w:tcW w:w="1134" w:type="dxa"/>
            <w:vAlign w:val="center"/>
          </w:tcPr>
          <w:p>
            <w:pPr>
              <w:spacing w:line="300" w:lineRule="exact"/>
              <w:jc w:val="center"/>
              <w:rPr>
                <w:rFonts w:ascii="宋体"/>
                <w:b/>
                <w:bCs/>
                <w:sz w:val="30"/>
                <w:szCs w:val="30"/>
              </w:rPr>
            </w:pPr>
          </w:p>
        </w:tc>
        <w:tc>
          <w:tcPr>
            <w:tcW w:w="1134" w:type="dxa"/>
            <w:vAlign w:val="center"/>
          </w:tcPr>
          <w:p>
            <w:pPr>
              <w:spacing w:line="30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500" w:lineRule="exact"/>
              <w:jc w:val="center"/>
              <w:rPr>
                <w:rFonts w:ascii="宋体" w:cs="宋体"/>
                <w:sz w:val="24"/>
                <w:szCs w:val="24"/>
              </w:rPr>
            </w:pPr>
            <w:r>
              <w:rPr>
                <w:rFonts w:ascii="宋体" w:hAnsi="宋体" w:cs="宋体"/>
                <w:sz w:val="24"/>
                <w:szCs w:val="24"/>
              </w:rPr>
              <w:t>47</w:t>
            </w:r>
          </w:p>
        </w:tc>
        <w:tc>
          <w:tcPr>
            <w:tcW w:w="851" w:type="dxa"/>
            <w:vMerge w:val="continue"/>
            <w:vAlign w:val="center"/>
          </w:tcPr>
          <w:p>
            <w:pPr>
              <w:spacing w:line="500" w:lineRule="exact"/>
              <w:jc w:val="center"/>
              <w:rPr>
                <w:sz w:val="24"/>
                <w:szCs w:val="24"/>
              </w:rPr>
            </w:pPr>
          </w:p>
        </w:tc>
        <w:tc>
          <w:tcPr>
            <w:tcW w:w="1984" w:type="dxa"/>
            <w:vMerge w:val="continue"/>
            <w:vAlign w:val="center"/>
          </w:tcPr>
          <w:p>
            <w:pPr>
              <w:spacing w:line="500" w:lineRule="exact"/>
              <w:jc w:val="center"/>
              <w:rPr>
                <w:sz w:val="24"/>
                <w:szCs w:val="24"/>
              </w:rPr>
            </w:pPr>
          </w:p>
        </w:tc>
        <w:tc>
          <w:tcPr>
            <w:tcW w:w="7938" w:type="dxa"/>
            <w:vAlign w:val="center"/>
          </w:tcPr>
          <w:p>
            <w:pPr>
              <w:spacing w:line="300" w:lineRule="exact"/>
              <w:rPr>
                <w:rFonts w:ascii="宋体" w:cs="宋体"/>
                <w:sz w:val="24"/>
                <w:szCs w:val="24"/>
              </w:rPr>
            </w:pPr>
            <w:r>
              <w:rPr>
                <w:rFonts w:hint="eastAsia" w:ascii="宋体" w:hAnsi="宋体" w:cs="宋体"/>
                <w:sz w:val="24"/>
                <w:szCs w:val="24"/>
              </w:rPr>
              <w:t>未按规定程序，擅自调整物业服务费、停车服务费等费用的，扣</w:t>
            </w:r>
            <w:r>
              <w:rPr>
                <w:rFonts w:ascii="宋体" w:hAnsi="宋体" w:cs="宋体"/>
                <w:sz w:val="24"/>
                <w:szCs w:val="24"/>
              </w:rPr>
              <w:t>10</w:t>
            </w:r>
            <w:r>
              <w:rPr>
                <w:rFonts w:hint="eastAsia" w:ascii="宋体" w:hAnsi="宋体" w:cs="宋体"/>
                <w:sz w:val="24"/>
                <w:szCs w:val="24"/>
              </w:rPr>
              <w:t>分。</w:t>
            </w:r>
          </w:p>
        </w:tc>
        <w:tc>
          <w:tcPr>
            <w:tcW w:w="993" w:type="dxa"/>
            <w:vAlign w:val="center"/>
          </w:tcPr>
          <w:p>
            <w:pPr>
              <w:spacing w:line="300" w:lineRule="exact"/>
              <w:jc w:val="center"/>
              <w:rPr>
                <w:rFonts w:ascii="宋体"/>
                <w:b/>
                <w:bCs/>
                <w:sz w:val="30"/>
                <w:szCs w:val="30"/>
              </w:rPr>
            </w:pPr>
          </w:p>
        </w:tc>
        <w:tc>
          <w:tcPr>
            <w:tcW w:w="1134" w:type="dxa"/>
            <w:vAlign w:val="center"/>
          </w:tcPr>
          <w:p>
            <w:pPr>
              <w:spacing w:line="300" w:lineRule="exact"/>
              <w:jc w:val="center"/>
              <w:rPr>
                <w:rFonts w:ascii="宋体"/>
                <w:b/>
                <w:bCs/>
                <w:sz w:val="30"/>
                <w:szCs w:val="30"/>
              </w:rPr>
            </w:pPr>
          </w:p>
        </w:tc>
        <w:tc>
          <w:tcPr>
            <w:tcW w:w="1134" w:type="dxa"/>
            <w:vAlign w:val="center"/>
          </w:tcPr>
          <w:p>
            <w:pPr>
              <w:spacing w:line="30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500" w:lineRule="exact"/>
              <w:jc w:val="center"/>
              <w:rPr>
                <w:rFonts w:ascii="宋体"/>
                <w:sz w:val="24"/>
                <w:szCs w:val="24"/>
              </w:rPr>
            </w:pPr>
            <w:r>
              <w:rPr>
                <w:rFonts w:ascii="宋体" w:hAnsi="宋体" w:cs="宋体"/>
                <w:sz w:val="24"/>
                <w:szCs w:val="24"/>
              </w:rPr>
              <w:t>48</w:t>
            </w:r>
          </w:p>
        </w:tc>
        <w:tc>
          <w:tcPr>
            <w:tcW w:w="851" w:type="dxa"/>
            <w:vMerge w:val="continue"/>
          </w:tcPr>
          <w:p>
            <w:pPr>
              <w:spacing w:line="500" w:lineRule="exact"/>
              <w:jc w:val="center"/>
              <w:rPr>
                <w:rFonts w:ascii="宋体"/>
                <w:sz w:val="24"/>
                <w:szCs w:val="24"/>
              </w:rPr>
            </w:pPr>
          </w:p>
        </w:tc>
        <w:tc>
          <w:tcPr>
            <w:tcW w:w="1984" w:type="dxa"/>
            <w:vMerge w:val="continue"/>
          </w:tcPr>
          <w:p>
            <w:pPr>
              <w:spacing w:line="500" w:lineRule="exact"/>
              <w:jc w:val="center"/>
              <w:rPr>
                <w:sz w:val="24"/>
                <w:szCs w:val="24"/>
              </w:rPr>
            </w:pPr>
          </w:p>
        </w:tc>
        <w:tc>
          <w:tcPr>
            <w:tcW w:w="7938" w:type="dxa"/>
            <w:vAlign w:val="center"/>
          </w:tcPr>
          <w:p>
            <w:pPr>
              <w:spacing w:line="300" w:lineRule="exact"/>
              <w:rPr>
                <w:rFonts w:ascii="宋体"/>
                <w:sz w:val="24"/>
                <w:szCs w:val="24"/>
              </w:rPr>
            </w:pPr>
            <w:r>
              <w:rPr>
                <w:rFonts w:hint="eastAsia" w:ascii="宋体" w:hAnsi="宋体" w:cs="宋体"/>
                <w:sz w:val="24"/>
                <w:szCs w:val="24"/>
              </w:rPr>
              <w:t>将一个物业管理区域内的全部物业管理业务一并委托给他人的，扣</w:t>
            </w:r>
            <w:r>
              <w:rPr>
                <w:rFonts w:ascii="宋体" w:hAnsi="宋体" w:cs="宋体"/>
                <w:sz w:val="24"/>
                <w:szCs w:val="24"/>
              </w:rPr>
              <w:t>1</w:t>
            </w:r>
            <w:r>
              <w:rPr>
                <w:rFonts w:ascii="宋体" w:cs="宋体"/>
                <w:sz w:val="24"/>
                <w:szCs w:val="24"/>
              </w:rPr>
              <w:t>0</w:t>
            </w:r>
            <w:r>
              <w:rPr>
                <w:rFonts w:hint="eastAsia" w:ascii="宋体" w:hAnsi="宋体" w:cs="宋体"/>
                <w:sz w:val="24"/>
                <w:szCs w:val="24"/>
              </w:rPr>
              <w:t>分。</w:t>
            </w:r>
          </w:p>
        </w:tc>
        <w:tc>
          <w:tcPr>
            <w:tcW w:w="993" w:type="dxa"/>
            <w:vAlign w:val="center"/>
          </w:tcPr>
          <w:p>
            <w:pPr>
              <w:spacing w:line="300" w:lineRule="exact"/>
              <w:jc w:val="center"/>
              <w:rPr>
                <w:rFonts w:ascii="宋体"/>
                <w:b/>
                <w:bCs/>
                <w:sz w:val="30"/>
                <w:szCs w:val="30"/>
              </w:rPr>
            </w:pPr>
          </w:p>
        </w:tc>
        <w:tc>
          <w:tcPr>
            <w:tcW w:w="1134" w:type="dxa"/>
            <w:vAlign w:val="center"/>
          </w:tcPr>
          <w:p>
            <w:pPr>
              <w:spacing w:line="300" w:lineRule="exact"/>
              <w:jc w:val="center"/>
              <w:rPr>
                <w:rFonts w:ascii="宋体"/>
                <w:b/>
                <w:bCs/>
                <w:sz w:val="30"/>
                <w:szCs w:val="30"/>
              </w:rPr>
            </w:pPr>
          </w:p>
        </w:tc>
        <w:tc>
          <w:tcPr>
            <w:tcW w:w="1134" w:type="dxa"/>
            <w:vAlign w:val="center"/>
          </w:tcPr>
          <w:p>
            <w:pPr>
              <w:spacing w:line="30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500" w:lineRule="exact"/>
              <w:jc w:val="center"/>
              <w:rPr>
                <w:rFonts w:ascii="宋体"/>
                <w:sz w:val="24"/>
                <w:szCs w:val="24"/>
              </w:rPr>
            </w:pPr>
            <w:r>
              <w:rPr>
                <w:rFonts w:ascii="宋体" w:hAnsi="宋体" w:cs="宋体"/>
                <w:sz w:val="24"/>
                <w:szCs w:val="24"/>
              </w:rPr>
              <w:t>49</w:t>
            </w:r>
          </w:p>
        </w:tc>
        <w:tc>
          <w:tcPr>
            <w:tcW w:w="851" w:type="dxa"/>
            <w:vMerge w:val="continue"/>
          </w:tcPr>
          <w:p>
            <w:pPr>
              <w:spacing w:line="500" w:lineRule="exact"/>
              <w:jc w:val="center"/>
              <w:rPr>
                <w:rFonts w:ascii="宋体"/>
                <w:sz w:val="24"/>
                <w:szCs w:val="24"/>
              </w:rPr>
            </w:pPr>
          </w:p>
        </w:tc>
        <w:tc>
          <w:tcPr>
            <w:tcW w:w="1984" w:type="dxa"/>
            <w:vMerge w:val="continue"/>
          </w:tcPr>
          <w:p>
            <w:pPr>
              <w:spacing w:line="500" w:lineRule="exact"/>
              <w:jc w:val="center"/>
              <w:rPr>
                <w:sz w:val="24"/>
                <w:szCs w:val="24"/>
              </w:rPr>
            </w:pPr>
          </w:p>
        </w:tc>
        <w:tc>
          <w:tcPr>
            <w:tcW w:w="7938" w:type="dxa"/>
            <w:vAlign w:val="center"/>
          </w:tcPr>
          <w:p>
            <w:pPr>
              <w:spacing w:line="300" w:lineRule="exact"/>
              <w:rPr>
                <w:rFonts w:ascii="宋体"/>
                <w:sz w:val="24"/>
                <w:szCs w:val="24"/>
              </w:rPr>
            </w:pPr>
            <w:r>
              <w:rPr>
                <w:rFonts w:hint="eastAsia" w:ascii="宋体" w:hAnsi="宋体" w:cs="宋体"/>
                <w:sz w:val="24"/>
                <w:szCs w:val="24"/>
              </w:rPr>
              <w:t>因物业服务企业过错造成重大安全生产事故、群体性事件、重大舆情等，扣</w:t>
            </w:r>
            <w:r>
              <w:rPr>
                <w:rFonts w:ascii="宋体" w:hAnsi="宋体" w:cs="宋体"/>
                <w:sz w:val="24"/>
                <w:szCs w:val="24"/>
              </w:rPr>
              <w:t>10</w:t>
            </w:r>
            <w:r>
              <w:rPr>
                <w:rFonts w:hint="eastAsia" w:ascii="宋体" w:hAnsi="宋体" w:cs="宋体"/>
                <w:sz w:val="24"/>
                <w:szCs w:val="24"/>
              </w:rPr>
              <w:t>分。</w:t>
            </w:r>
          </w:p>
        </w:tc>
        <w:tc>
          <w:tcPr>
            <w:tcW w:w="993" w:type="dxa"/>
            <w:vAlign w:val="center"/>
          </w:tcPr>
          <w:p>
            <w:pPr>
              <w:spacing w:line="300" w:lineRule="exact"/>
              <w:jc w:val="center"/>
              <w:rPr>
                <w:rFonts w:ascii="宋体"/>
                <w:b/>
                <w:bCs/>
                <w:sz w:val="30"/>
                <w:szCs w:val="30"/>
              </w:rPr>
            </w:pPr>
          </w:p>
        </w:tc>
        <w:tc>
          <w:tcPr>
            <w:tcW w:w="1134" w:type="dxa"/>
            <w:vAlign w:val="center"/>
          </w:tcPr>
          <w:p>
            <w:pPr>
              <w:spacing w:line="300" w:lineRule="exact"/>
              <w:jc w:val="center"/>
              <w:rPr>
                <w:rFonts w:ascii="宋体"/>
                <w:b/>
                <w:bCs/>
                <w:sz w:val="30"/>
                <w:szCs w:val="30"/>
              </w:rPr>
            </w:pPr>
          </w:p>
        </w:tc>
        <w:tc>
          <w:tcPr>
            <w:tcW w:w="1134" w:type="dxa"/>
            <w:vAlign w:val="center"/>
          </w:tcPr>
          <w:p>
            <w:pPr>
              <w:spacing w:line="30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500" w:lineRule="exact"/>
              <w:jc w:val="center"/>
              <w:rPr>
                <w:rFonts w:ascii="宋体"/>
                <w:sz w:val="24"/>
                <w:szCs w:val="24"/>
              </w:rPr>
            </w:pPr>
            <w:r>
              <w:rPr>
                <w:rFonts w:ascii="宋体" w:hAnsi="宋体" w:cs="宋体"/>
                <w:sz w:val="24"/>
                <w:szCs w:val="24"/>
              </w:rPr>
              <w:t>50</w:t>
            </w:r>
          </w:p>
        </w:tc>
        <w:tc>
          <w:tcPr>
            <w:tcW w:w="851" w:type="dxa"/>
            <w:vMerge w:val="continue"/>
          </w:tcPr>
          <w:p>
            <w:pPr>
              <w:spacing w:line="500" w:lineRule="exact"/>
              <w:jc w:val="center"/>
              <w:rPr>
                <w:sz w:val="24"/>
                <w:szCs w:val="24"/>
              </w:rPr>
            </w:pPr>
          </w:p>
        </w:tc>
        <w:tc>
          <w:tcPr>
            <w:tcW w:w="1984" w:type="dxa"/>
            <w:vMerge w:val="continue"/>
          </w:tcPr>
          <w:p>
            <w:pPr>
              <w:spacing w:line="500" w:lineRule="exact"/>
              <w:jc w:val="center"/>
              <w:rPr>
                <w:sz w:val="24"/>
                <w:szCs w:val="24"/>
              </w:rPr>
            </w:pPr>
          </w:p>
        </w:tc>
        <w:tc>
          <w:tcPr>
            <w:tcW w:w="7938" w:type="dxa"/>
            <w:vAlign w:val="center"/>
          </w:tcPr>
          <w:p>
            <w:pPr>
              <w:spacing w:line="300" w:lineRule="exact"/>
              <w:rPr>
                <w:rFonts w:ascii="宋体"/>
                <w:sz w:val="24"/>
                <w:szCs w:val="24"/>
              </w:rPr>
            </w:pPr>
            <w:r>
              <w:rPr>
                <w:rFonts w:hint="eastAsia" w:ascii="宋体" w:hAnsi="宋体" w:cs="宋体"/>
                <w:sz w:val="24"/>
                <w:szCs w:val="24"/>
              </w:rPr>
              <w:t>各级主管部门或相关部门在日常执法检查工作中，对物业服务企业在物业管理活动中的违法违规行为做出通报批评，取消荣誉称号及各类行政处罚决定的，扣</w:t>
            </w:r>
            <w:r>
              <w:rPr>
                <w:rFonts w:ascii="宋体" w:hAnsi="宋体" w:cs="宋体"/>
                <w:sz w:val="24"/>
                <w:szCs w:val="24"/>
              </w:rPr>
              <w:t>6</w:t>
            </w:r>
            <w:r>
              <w:rPr>
                <w:rFonts w:hint="eastAsia" w:ascii="宋体" w:hAnsi="宋体" w:cs="宋体"/>
                <w:sz w:val="24"/>
                <w:szCs w:val="24"/>
              </w:rPr>
              <w:t>分。</w:t>
            </w:r>
          </w:p>
        </w:tc>
        <w:tc>
          <w:tcPr>
            <w:tcW w:w="993" w:type="dxa"/>
            <w:vAlign w:val="center"/>
          </w:tcPr>
          <w:p>
            <w:pPr>
              <w:spacing w:line="300" w:lineRule="exact"/>
              <w:jc w:val="center"/>
              <w:rPr>
                <w:rFonts w:ascii="宋体"/>
                <w:b/>
                <w:bCs/>
                <w:sz w:val="30"/>
                <w:szCs w:val="30"/>
              </w:rPr>
            </w:pPr>
          </w:p>
        </w:tc>
        <w:tc>
          <w:tcPr>
            <w:tcW w:w="1134" w:type="dxa"/>
            <w:vAlign w:val="center"/>
          </w:tcPr>
          <w:p>
            <w:pPr>
              <w:spacing w:line="300" w:lineRule="exact"/>
              <w:jc w:val="center"/>
              <w:rPr>
                <w:rFonts w:ascii="宋体"/>
                <w:b/>
                <w:bCs/>
                <w:sz w:val="30"/>
                <w:szCs w:val="30"/>
              </w:rPr>
            </w:pPr>
          </w:p>
        </w:tc>
        <w:tc>
          <w:tcPr>
            <w:tcW w:w="1134" w:type="dxa"/>
            <w:vAlign w:val="center"/>
          </w:tcPr>
          <w:p>
            <w:pPr>
              <w:spacing w:line="30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500" w:lineRule="exact"/>
              <w:jc w:val="center"/>
              <w:rPr>
                <w:rFonts w:ascii="宋体"/>
                <w:sz w:val="24"/>
                <w:szCs w:val="24"/>
              </w:rPr>
            </w:pPr>
            <w:r>
              <w:rPr>
                <w:rFonts w:ascii="宋体" w:hAnsi="宋体" w:cs="宋体"/>
                <w:sz w:val="24"/>
                <w:szCs w:val="24"/>
              </w:rPr>
              <w:t>51</w:t>
            </w:r>
          </w:p>
        </w:tc>
        <w:tc>
          <w:tcPr>
            <w:tcW w:w="851" w:type="dxa"/>
            <w:vMerge w:val="continue"/>
          </w:tcPr>
          <w:p>
            <w:pPr>
              <w:spacing w:line="500" w:lineRule="exact"/>
              <w:jc w:val="center"/>
              <w:rPr>
                <w:sz w:val="24"/>
                <w:szCs w:val="24"/>
              </w:rPr>
            </w:pPr>
          </w:p>
        </w:tc>
        <w:tc>
          <w:tcPr>
            <w:tcW w:w="1984" w:type="dxa"/>
            <w:vMerge w:val="continue"/>
          </w:tcPr>
          <w:p>
            <w:pPr>
              <w:spacing w:line="500" w:lineRule="exact"/>
              <w:jc w:val="center"/>
              <w:rPr>
                <w:sz w:val="24"/>
                <w:szCs w:val="24"/>
              </w:rPr>
            </w:pPr>
          </w:p>
        </w:tc>
        <w:tc>
          <w:tcPr>
            <w:tcW w:w="7938" w:type="dxa"/>
            <w:vAlign w:val="center"/>
          </w:tcPr>
          <w:p>
            <w:pPr>
              <w:spacing w:line="300" w:lineRule="exact"/>
              <w:rPr>
                <w:rFonts w:ascii="宋体"/>
                <w:sz w:val="24"/>
                <w:szCs w:val="24"/>
              </w:rPr>
            </w:pPr>
            <w:r>
              <w:rPr>
                <w:rFonts w:hint="eastAsia" w:ascii="宋体" w:hAnsi="宋体" w:cs="宋体"/>
                <w:sz w:val="24"/>
                <w:szCs w:val="24"/>
              </w:rPr>
              <w:t>各级住建行政主管部门日常监管中发现企业未按物业服务合同约定的内容和标准提供服务，不及时整改的，扣</w:t>
            </w:r>
            <w:r>
              <w:rPr>
                <w:rFonts w:ascii="宋体" w:hAnsi="宋体" w:cs="宋体"/>
                <w:sz w:val="24"/>
                <w:szCs w:val="24"/>
              </w:rPr>
              <w:t>6</w:t>
            </w:r>
            <w:r>
              <w:rPr>
                <w:rFonts w:hint="eastAsia" w:ascii="宋体" w:hAnsi="宋体" w:cs="宋体"/>
                <w:sz w:val="24"/>
                <w:szCs w:val="24"/>
              </w:rPr>
              <w:t>分。</w:t>
            </w:r>
          </w:p>
        </w:tc>
        <w:tc>
          <w:tcPr>
            <w:tcW w:w="993" w:type="dxa"/>
            <w:vAlign w:val="center"/>
          </w:tcPr>
          <w:p>
            <w:pPr>
              <w:spacing w:line="300" w:lineRule="exact"/>
              <w:jc w:val="center"/>
              <w:rPr>
                <w:rFonts w:ascii="宋体"/>
                <w:b/>
                <w:bCs/>
                <w:sz w:val="30"/>
                <w:szCs w:val="30"/>
              </w:rPr>
            </w:pPr>
          </w:p>
        </w:tc>
        <w:tc>
          <w:tcPr>
            <w:tcW w:w="1134" w:type="dxa"/>
            <w:vAlign w:val="center"/>
          </w:tcPr>
          <w:p>
            <w:pPr>
              <w:spacing w:line="300" w:lineRule="exact"/>
              <w:jc w:val="center"/>
              <w:rPr>
                <w:rFonts w:ascii="宋体"/>
                <w:b/>
                <w:bCs/>
                <w:sz w:val="30"/>
                <w:szCs w:val="30"/>
              </w:rPr>
            </w:pPr>
          </w:p>
        </w:tc>
        <w:tc>
          <w:tcPr>
            <w:tcW w:w="1134" w:type="dxa"/>
            <w:vAlign w:val="center"/>
          </w:tcPr>
          <w:p>
            <w:pPr>
              <w:spacing w:line="30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500" w:lineRule="exact"/>
              <w:jc w:val="center"/>
              <w:rPr>
                <w:rFonts w:ascii="宋体" w:hAnsi="宋体" w:cs="宋体"/>
                <w:sz w:val="24"/>
                <w:szCs w:val="24"/>
              </w:rPr>
            </w:pPr>
            <w:r>
              <w:rPr>
                <w:rFonts w:ascii="宋体" w:hAnsi="宋体" w:cs="宋体"/>
                <w:sz w:val="24"/>
                <w:szCs w:val="24"/>
              </w:rPr>
              <w:t>52</w:t>
            </w:r>
          </w:p>
        </w:tc>
        <w:tc>
          <w:tcPr>
            <w:tcW w:w="851" w:type="dxa"/>
            <w:vMerge w:val="continue"/>
          </w:tcPr>
          <w:p>
            <w:pPr>
              <w:spacing w:line="500" w:lineRule="exact"/>
              <w:jc w:val="center"/>
              <w:rPr>
                <w:sz w:val="24"/>
                <w:szCs w:val="24"/>
              </w:rPr>
            </w:pPr>
          </w:p>
        </w:tc>
        <w:tc>
          <w:tcPr>
            <w:tcW w:w="1984" w:type="dxa"/>
            <w:vMerge w:val="continue"/>
          </w:tcPr>
          <w:p>
            <w:pPr>
              <w:spacing w:line="500" w:lineRule="exact"/>
              <w:jc w:val="center"/>
              <w:rPr>
                <w:sz w:val="24"/>
                <w:szCs w:val="24"/>
              </w:rPr>
            </w:pPr>
          </w:p>
        </w:tc>
        <w:tc>
          <w:tcPr>
            <w:tcW w:w="7938" w:type="dxa"/>
            <w:vAlign w:val="center"/>
          </w:tcPr>
          <w:p>
            <w:pPr>
              <w:spacing w:line="300" w:lineRule="exact"/>
              <w:rPr>
                <w:rFonts w:ascii="宋体" w:hAnsi="宋体" w:cs="宋体"/>
                <w:sz w:val="24"/>
                <w:szCs w:val="24"/>
              </w:rPr>
            </w:pPr>
            <w:r>
              <w:rPr>
                <w:rFonts w:hint="eastAsia" w:ascii="宋体" w:hAnsi="宋体" w:cs="宋体"/>
                <w:sz w:val="24"/>
                <w:szCs w:val="24"/>
              </w:rPr>
              <w:t>具体物业服务行为被国家、省、市级新闻媒体曝光，查证属实并造成恶劣影响，扣</w:t>
            </w:r>
            <w:r>
              <w:rPr>
                <w:rFonts w:ascii="宋体" w:hAnsi="宋体" w:cs="宋体"/>
                <w:sz w:val="24"/>
                <w:szCs w:val="24"/>
              </w:rPr>
              <w:t>6</w:t>
            </w:r>
            <w:r>
              <w:rPr>
                <w:rFonts w:hint="eastAsia" w:ascii="宋体" w:hAnsi="宋体" w:cs="宋体"/>
                <w:sz w:val="24"/>
                <w:szCs w:val="24"/>
              </w:rPr>
              <w:t>分。</w:t>
            </w:r>
          </w:p>
        </w:tc>
        <w:tc>
          <w:tcPr>
            <w:tcW w:w="993" w:type="dxa"/>
            <w:vAlign w:val="center"/>
          </w:tcPr>
          <w:p>
            <w:pPr>
              <w:spacing w:line="300" w:lineRule="exact"/>
              <w:jc w:val="center"/>
              <w:rPr>
                <w:rFonts w:ascii="宋体"/>
                <w:b/>
                <w:bCs/>
                <w:sz w:val="30"/>
                <w:szCs w:val="30"/>
              </w:rPr>
            </w:pPr>
          </w:p>
        </w:tc>
        <w:tc>
          <w:tcPr>
            <w:tcW w:w="1134" w:type="dxa"/>
            <w:vAlign w:val="center"/>
          </w:tcPr>
          <w:p>
            <w:pPr>
              <w:spacing w:line="300" w:lineRule="exact"/>
              <w:jc w:val="center"/>
              <w:rPr>
                <w:rFonts w:ascii="宋体"/>
                <w:b/>
                <w:bCs/>
                <w:sz w:val="30"/>
                <w:szCs w:val="30"/>
              </w:rPr>
            </w:pPr>
          </w:p>
        </w:tc>
        <w:tc>
          <w:tcPr>
            <w:tcW w:w="1134" w:type="dxa"/>
            <w:vAlign w:val="center"/>
          </w:tcPr>
          <w:p>
            <w:pPr>
              <w:spacing w:line="30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500" w:lineRule="exact"/>
              <w:jc w:val="center"/>
              <w:rPr>
                <w:rFonts w:ascii="宋体" w:hAnsi="宋体" w:cs="宋体"/>
                <w:sz w:val="24"/>
                <w:szCs w:val="24"/>
              </w:rPr>
            </w:pPr>
            <w:r>
              <w:rPr>
                <w:rFonts w:ascii="宋体" w:hAnsi="宋体" w:cs="宋体"/>
                <w:sz w:val="24"/>
                <w:szCs w:val="24"/>
              </w:rPr>
              <w:t>53</w:t>
            </w:r>
          </w:p>
        </w:tc>
        <w:tc>
          <w:tcPr>
            <w:tcW w:w="851" w:type="dxa"/>
            <w:vMerge w:val="continue"/>
          </w:tcPr>
          <w:p>
            <w:pPr>
              <w:spacing w:line="500" w:lineRule="exact"/>
              <w:jc w:val="center"/>
              <w:rPr>
                <w:sz w:val="24"/>
                <w:szCs w:val="24"/>
              </w:rPr>
            </w:pPr>
          </w:p>
        </w:tc>
        <w:tc>
          <w:tcPr>
            <w:tcW w:w="1984" w:type="dxa"/>
            <w:vMerge w:val="continue"/>
          </w:tcPr>
          <w:p>
            <w:pPr>
              <w:spacing w:line="500" w:lineRule="exact"/>
              <w:jc w:val="center"/>
              <w:rPr>
                <w:sz w:val="24"/>
                <w:szCs w:val="24"/>
              </w:rPr>
            </w:pPr>
          </w:p>
        </w:tc>
        <w:tc>
          <w:tcPr>
            <w:tcW w:w="7938" w:type="dxa"/>
            <w:vAlign w:val="center"/>
          </w:tcPr>
          <w:p>
            <w:pPr>
              <w:spacing w:line="300" w:lineRule="exact"/>
              <w:rPr>
                <w:rFonts w:ascii="宋体" w:hAnsi="宋体" w:cs="宋体"/>
                <w:sz w:val="24"/>
                <w:szCs w:val="24"/>
              </w:rPr>
            </w:pPr>
            <w:r>
              <w:rPr>
                <w:rFonts w:hint="eastAsia" w:ascii="宋体" w:hAnsi="宋体" w:cs="宋体"/>
                <w:sz w:val="24"/>
                <w:szCs w:val="24"/>
              </w:rPr>
              <w:t>未建立档案管理制度及物业项目基础档案，业主信息档案、日常运行、维护、管理档案等档案资料的，扣</w:t>
            </w:r>
            <w:r>
              <w:rPr>
                <w:rFonts w:ascii="宋体" w:hAnsi="宋体" w:cs="宋体"/>
                <w:sz w:val="24"/>
                <w:szCs w:val="24"/>
              </w:rPr>
              <w:t>10</w:t>
            </w:r>
            <w:r>
              <w:rPr>
                <w:rFonts w:hint="eastAsia" w:ascii="宋体" w:hAnsi="宋体" w:cs="宋体"/>
                <w:sz w:val="24"/>
                <w:szCs w:val="24"/>
              </w:rPr>
              <w:t>分。</w:t>
            </w:r>
          </w:p>
        </w:tc>
        <w:tc>
          <w:tcPr>
            <w:tcW w:w="993" w:type="dxa"/>
            <w:vAlign w:val="center"/>
          </w:tcPr>
          <w:p>
            <w:pPr>
              <w:spacing w:line="300" w:lineRule="exact"/>
              <w:jc w:val="center"/>
              <w:rPr>
                <w:rFonts w:ascii="宋体"/>
                <w:b/>
                <w:bCs/>
                <w:sz w:val="30"/>
                <w:szCs w:val="30"/>
              </w:rPr>
            </w:pPr>
          </w:p>
        </w:tc>
        <w:tc>
          <w:tcPr>
            <w:tcW w:w="1134" w:type="dxa"/>
            <w:vAlign w:val="center"/>
          </w:tcPr>
          <w:p>
            <w:pPr>
              <w:spacing w:line="300" w:lineRule="exact"/>
              <w:jc w:val="center"/>
              <w:rPr>
                <w:rFonts w:ascii="宋体"/>
                <w:b/>
                <w:bCs/>
                <w:sz w:val="30"/>
                <w:szCs w:val="30"/>
              </w:rPr>
            </w:pPr>
          </w:p>
        </w:tc>
        <w:tc>
          <w:tcPr>
            <w:tcW w:w="1134" w:type="dxa"/>
            <w:vAlign w:val="center"/>
          </w:tcPr>
          <w:p>
            <w:pPr>
              <w:spacing w:line="300" w:lineRule="exact"/>
              <w:jc w:val="center"/>
              <w:rPr>
                <w:rFonts w:ascii="宋体"/>
                <w:b/>
                <w:bCs/>
                <w:sz w:val="30"/>
                <w:szCs w:val="30"/>
              </w:rPr>
            </w:pPr>
          </w:p>
        </w:tc>
      </w:tr>
    </w:tbl>
    <w:p>
      <w:pPr>
        <w:spacing w:line="240" w:lineRule="atLeast"/>
        <w:jc w:val="center"/>
        <w:rPr>
          <w:b/>
          <w:bCs/>
          <w:sz w:val="44"/>
          <w:szCs w:val="44"/>
        </w:rPr>
      </w:pPr>
      <w:r>
        <w:rPr>
          <w:rFonts w:hint="eastAsia" w:cs="宋体"/>
          <w:b/>
          <w:bCs/>
          <w:sz w:val="44"/>
          <w:szCs w:val="44"/>
        </w:rPr>
        <w:t>石家庄市物业服务企业信用等级评定评分细则</w:t>
      </w:r>
    </w:p>
    <w:tbl>
      <w:tblPr>
        <w:tblStyle w:val="5"/>
        <w:tblW w:w="14709"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51"/>
        <w:gridCol w:w="1984"/>
        <w:gridCol w:w="7938"/>
        <w:gridCol w:w="993"/>
        <w:gridCol w:w="1134"/>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675" w:type="dxa"/>
            <w:vMerge w:val="restart"/>
            <w:vAlign w:val="center"/>
          </w:tcPr>
          <w:p>
            <w:pPr>
              <w:spacing w:line="300" w:lineRule="exact"/>
              <w:jc w:val="center"/>
              <w:rPr>
                <w:rFonts w:ascii="宋体"/>
                <w:b/>
                <w:bCs/>
                <w:sz w:val="30"/>
                <w:szCs w:val="30"/>
              </w:rPr>
            </w:pPr>
            <w:r>
              <w:rPr>
                <w:rFonts w:hint="eastAsia" w:ascii="宋体" w:hAnsi="宋体" w:cs="宋体"/>
                <w:b/>
                <w:bCs/>
                <w:sz w:val="30"/>
                <w:szCs w:val="30"/>
              </w:rPr>
              <w:t>序号</w:t>
            </w:r>
          </w:p>
        </w:tc>
        <w:tc>
          <w:tcPr>
            <w:tcW w:w="851" w:type="dxa"/>
            <w:vMerge w:val="restart"/>
            <w:vAlign w:val="center"/>
          </w:tcPr>
          <w:p>
            <w:pPr>
              <w:spacing w:line="300" w:lineRule="exact"/>
              <w:jc w:val="center"/>
              <w:rPr>
                <w:rFonts w:ascii="宋体"/>
                <w:b/>
                <w:bCs/>
                <w:sz w:val="30"/>
                <w:szCs w:val="30"/>
              </w:rPr>
            </w:pPr>
            <w:r>
              <w:rPr>
                <w:rFonts w:hint="eastAsia" w:ascii="宋体" w:hAnsi="宋体" w:cs="宋体"/>
                <w:b/>
                <w:bCs/>
                <w:sz w:val="30"/>
                <w:szCs w:val="30"/>
              </w:rPr>
              <w:t>项目</w:t>
            </w:r>
          </w:p>
        </w:tc>
        <w:tc>
          <w:tcPr>
            <w:tcW w:w="1984" w:type="dxa"/>
            <w:vMerge w:val="restart"/>
            <w:vAlign w:val="center"/>
          </w:tcPr>
          <w:p>
            <w:pPr>
              <w:spacing w:line="300" w:lineRule="exact"/>
              <w:jc w:val="center"/>
              <w:rPr>
                <w:rFonts w:ascii="宋体"/>
                <w:b/>
                <w:bCs/>
                <w:sz w:val="30"/>
                <w:szCs w:val="30"/>
              </w:rPr>
            </w:pPr>
            <w:r>
              <w:rPr>
                <w:rFonts w:hint="eastAsia" w:ascii="宋体" w:hAnsi="宋体" w:cs="宋体"/>
                <w:b/>
                <w:bCs/>
                <w:sz w:val="30"/>
                <w:szCs w:val="30"/>
              </w:rPr>
              <w:t>信用信息</w:t>
            </w:r>
          </w:p>
        </w:tc>
        <w:tc>
          <w:tcPr>
            <w:tcW w:w="7938" w:type="dxa"/>
            <w:vMerge w:val="restart"/>
            <w:vAlign w:val="center"/>
          </w:tcPr>
          <w:p>
            <w:pPr>
              <w:spacing w:line="300" w:lineRule="exact"/>
              <w:jc w:val="center"/>
              <w:rPr>
                <w:rFonts w:ascii="宋体"/>
                <w:b/>
                <w:bCs/>
                <w:sz w:val="30"/>
                <w:szCs w:val="30"/>
              </w:rPr>
            </w:pPr>
            <w:r>
              <w:rPr>
                <w:rFonts w:hint="eastAsia" w:ascii="宋体" w:hAnsi="宋体" w:cs="宋体"/>
                <w:b/>
                <w:bCs/>
                <w:sz w:val="30"/>
                <w:szCs w:val="30"/>
              </w:rPr>
              <w:t>评分标准及分值</w:t>
            </w:r>
          </w:p>
        </w:tc>
        <w:tc>
          <w:tcPr>
            <w:tcW w:w="3261" w:type="dxa"/>
            <w:gridSpan w:val="3"/>
            <w:vAlign w:val="center"/>
          </w:tcPr>
          <w:p>
            <w:pPr>
              <w:spacing w:line="300" w:lineRule="exact"/>
              <w:jc w:val="center"/>
              <w:rPr>
                <w:rFonts w:ascii="宋体"/>
                <w:b/>
                <w:bCs/>
                <w:sz w:val="30"/>
                <w:szCs w:val="30"/>
              </w:rPr>
            </w:pPr>
            <w:r>
              <w:rPr>
                <w:rFonts w:hint="eastAsia" w:ascii="宋体" w:hAnsi="宋体" w:cs="宋体"/>
                <w:b/>
                <w:bCs/>
                <w:sz w:val="30"/>
                <w:szCs w:val="30"/>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trPr>
        <w:tc>
          <w:tcPr>
            <w:tcW w:w="675" w:type="dxa"/>
            <w:vMerge w:val="continue"/>
          </w:tcPr>
          <w:p>
            <w:pPr>
              <w:spacing w:line="300" w:lineRule="exact"/>
              <w:jc w:val="left"/>
              <w:rPr>
                <w:rFonts w:ascii="宋体"/>
                <w:sz w:val="28"/>
                <w:szCs w:val="28"/>
              </w:rPr>
            </w:pPr>
          </w:p>
        </w:tc>
        <w:tc>
          <w:tcPr>
            <w:tcW w:w="851" w:type="dxa"/>
            <w:vMerge w:val="continue"/>
          </w:tcPr>
          <w:p>
            <w:pPr>
              <w:spacing w:line="300" w:lineRule="exact"/>
              <w:jc w:val="left"/>
              <w:rPr>
                <w:rFonts w:ascii="宋体"/>
                <w:sz w:val="28"/>
                <w:szCs w:val="28"/>
              </w:rPr>
            </w:pPr>
          </w:p>
        </w:tc>
        <w:tc>
          <w:tcPr>
            <w:tcW w:w="1984" w:type="dxa"/>
            <w:vMerge w:val="continue"/>
          </w:tcPr>
          <w:p>
            <w:pPr>
              <w:spacing w:line="300" w:lineRule="exact"/>
              <w:jc w:val="left"/>
              <w:rPr>
                <w:rFonts w:ascii="宋体"/>
                <w:sz w:val="28"/>
                <w:szCs w:val="28"/>
              </w:rPr>
            </w:pPr>
          </w:p>
        </w:tc>
        <w:tc>
          <w:tcPr>
            <w:tcW w:w="7938" w:type="dxa"/>
            <w:vMerge w:val="continue"/>
          </w:tcPr>
          <w:p>
            <w:pPr>
              <w:spacing w:line="300" w:lineRule="exact"/>
              <w:jc w:val="left"/>
              <w:rPr>
                <w:rFonts w:ascii="宋体"/>
                <w:sz w:val="28"/>
                <w:szCs w:val="28"/>
              </w:rPr>
            </w:pPr>
          </w:p>
        </w:tc>
        <w:tc>
          <w:tcPr>
            <w:tcW w:w="993" w:type="dxa"/>
            <w:vAlign w:val="center"/>
          </w:tcPr>
          <w:p>
            <w:pPr>
              <w:spacing w:line="300" w:lineRule="exact"/>
              <w:jc w:val="center"/>
              <w:rPr>
                <w:rFonts w:ascii="宋体"/>
                <w:b/>
                <w:bCs/>
                <w:sz w:val="30"/>
                <w:szCs w:val="30"/>
              </w:rPr>
            </w:pPr>
            <w:r>
              <w:rPr>
                <w:rFonts w:hint="eastAsia" w:ascii="宋体" w:hAnsi="宋体" w:cs="宋体"/>
                <w:b/>
                <w:bCs/>
                <w:sz w:val="30"/>
                <w:szCs w:val="30"/>
              </w:rPr>
              <w:t>企业</w:t>
            </w:r>
          </w:p>
        </w:tc>
        <w:tc>
          <w:tcPr>
            <w:tcW w:w="1134" w:type="dxa"/>
            <w:vAlign w:val="center"/>
          </w:tcPr>
          <w:p>
            <w:pPr>
              <w:spacing w:line="300" w:lineRule="exact"/>
              <w:jc w:val="center"/>
              <w:rPr>
                <w:rFonts w:ascii="宋体"/>
                <w:b/>
                <w:bCs/>
                <w:sz w:val="30"/>
                <w:szCs w:val="30"/>
              </w:rPr>
            </w:pPr>
            <w:r>
              <w:rPr>
                <w:rFonts w:hint="eastAsia" w:ascii="宋体" w:hAnsi="宋体" w:cs="宋体"/>
                <w:b/>
                <w:bCs/>
                <w:sz w:val="30"/>
                <w:szCs w:val="30"/>
              </w:rPr>
              <w:t>企业</w:t>
            </w:r>
            <w:r>
              <w:rPr>
                <w:rFonts w:ascii="宋体" w:hAnsi="宋体" w:cs="宋体"/>
                <w:b/>
                <w:bCs/>
                <w:sz w:val="30"/>
                <w:szCs w:val="30"/>
              </w:rPr>
              <w:t xml:space="preserve"> </w:t>
            </w:r>
            <w:r>
              <w:rPr>
                <w:rFonts w:hint="eastAsia" w:ascii="宋体" w:hAnsi="宋体" w:cs="宋体"/>
                <w:b/>
                <w:bCs/>
                <w:sz w:val="30"/>
                <w:szCs w:val="30"/>
              </w:rPr>
              <w:t>负责人</w:t>
            </w:r>
          </w:p>
        </w:tc>
        <w:tc>
          <w:tcPr>
            <w:tcW w:w="1134" w:type="dxa"/>
            <w:vAlign w:val="center"/>
          </w:tcPr>
          <w:p>
            <w:pPr>
              <w:spacing w:line="300" w:lineRule="exact"/>
              <w:jc w:val="center"/>
              <w:rPr>
                <w:rFonts w:ascii="宋体"/>
                <w:b/>
                <w:bCs/>
                <w:sz w:val="30"/>
                <w:szCs w:val="30"/>
              </w:rPr>
            </w:pPr>
            <w:r>
              <w:rPr>
                <w:rFonts w:hint="eastAsia" w:ascii="宋体" w:hAnsi="宋体" w:cs="宋体"/>
                <w:b/>
                <w:bCs/>
                <w:sz w:val="30"/>
                <w:szCs w:val="30"/>
              </w:rPr>
              <w:t>项目</w:t>
            </w:r>
          </w:p>
          <w:p>
            <w:pPr>
              <w:spacing w:line="300" w:lineRule="exact"/>
              <w:jc w:val="center"/>
              <w:rPr>
                <w:rFonts w:ascii="宋体"/>
                <w:b/>
                <w:bCs/>
                <w:sz w:val="30"/>
                <w:szCs w:val="30"/>
              </w:rPr>
            </w:pPr>
            <w:r>
              <w:rPr>
                <w:rFonts w:hint="eastAsia" w:ascii="宋体" w:hAnsi="宋体" w:cs="宋体"/>
                <w:b/>
                <w:bCs/>
                <w:sz w:val="30"/>
                <w:szCs w:val="30"/>
              </w:rPr>
              <w:t>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280" w:lineRule="exact"/>
              <w:jc w:val="center"/>
              <w:rPr>
                <w:rFonts w:ascii="宋体" w:hAnsi="宋体" w:cs="宋体"/>
                <w:sz w:val="24"/>
                <w:szCs w:val="24"/>
              </w:rPr>
            </w:pPr>
            <w:r>
              <w:rPr>
                <w:rFonts w:ascii="宋体" w:hAnsi="宋体" w:cs="宋体"/>
                <w:sz w:val="24"/>
                <w:szCs w:val="24"/>
              </w:rPr>
              <w:t>54</w:t>
            </w:r>
          </w:p>
        </w:tc>
        <w:tc>
          <w:tcPr>
            <w:tcW w:w="851" w:type="dxa"/>
            <w:vMerge w:val="restart"/>
            <w:vAlign w:val="center"/>
          </w:tcPr>
          <w:p>
            <w:pPr>
              <w:jc w:val="center"/>
              <w:rPr>
                <w:rFonts w:ascii="宋体" w:hAnsi="宋体" w:cs="宋体"/>
                <w:sz w:val="28"/>
                <w:szCs w:val="28"/>
              </w:rPr>
            </w:pPr>
            <w:r>
              <w:rPr>
                <w:rFonts w:hint="eastAsia" w:ascii="宋体" w:hAnsi="宋体" w:cs="宋体"/>
                <w:sz w:val="28"/>
                <w:szCs w:val="28"/>
              </w:rPr>
              <w:t>失信信息减分</w:t>
            </w:r>
          </w:p>
        </w:tc>
        <w:tc>
          <w:tcPr>
            <w:tcW w:w="1984" w:type="dxa"/>
            <w:vMerge w:val="restart"/>
            <w:vAlign w:val="center"/>
          </w:tcPr>
          <w:p>
            <w:pPr>
              <w:spacing w:line="280" w:lineRule="exact"/>
              <w:jc w:val="center"/>
              <w:rPr>
                <w:rFonts w:cs="宋体"/>
                <w:sz w:val="24"/>
                <w:szCs w:val="24"/>
              </w:rPr>
            </w:pPr>
            <w:r>
              <w:rPr>
                <w:rFonts w:hint="eastAsia" w:cs="宋体"/>
                <w:sz w:val="24"/>
                <w:szCs w:val="24"/>
              </w:rPr>
              <w:t>严重失信信息</w:t>
            </w:r>
          </w:p>
        </w:tc>
        <w:tc>
          <w:tcPr>
            <w:tcW w:w="7938" w:type="dxa"/>
            <w:vAlign w:val="center"/>
          </w:tcPr>
          <w:p>
            <w:pPr>
              <w:spacing w:line="280" w:lineRule="exact"/>
              <w:rPr>
                <w:rFonts w:ascii="宋体" w:cs="宋体"/>
                <w:sz w:val="24"/>
                <w:szCs w:val="24"/>
              </w:rPr>
            </w:pPr>
            <w:r>
              <w:rPr>
                <w:rFonts w:hint="eastAsia" w:ascii="宋体" w:hAnsi="宋体" w:cs="宋体"/>
                <w:sz w:val="24"/>
                <w:szCs w:val="24"/>
              </w:rPr>
              <w:t>在调整物业费、改建共用设施设备、使用维修资金等事项征求业主意见过程中，弄虚作假的，扣</w:t>
            </w:r>
            <w:r>
              <w:rPr>
                <w:rFonts w:ascii="宋体" w:hAnsi="宋体" w:cs="宋体"/>
                <w:sz w:val="24"/>
                <w:szCs w:val="24"/>
              </w:rPr>
              <w:t>10</w:t>
            </w:r>
            <w:r>
              <w:rPr>
                <w:rFonts w:hint="eastAsia" w:ascii="宋体" w:hAnsi="宋体" w:cs="宋体"/>
                <w:sz w:val="24"/>
                <w:szCs w:val="24"/>
              </w:rPr>
              <w:t>分。</w:t>
            </w:r>
          </w:p>
        </w:tc>
        <w:tc>
          <w:tcPr>
            <w:tcW w:w="993"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280" w:lineRule="exact"/>
              <w:jc w:val="center"/>
              <w:rPr>
                <w:rFonts w:ascii="宋体" w:hAnsi="宋体" w:cs="宋体"/>
                <w:sz w:val="24"/>
                <w:szCs w:val="24"/>
              </w:rPr>
            </w:pPr>
            <w:r>
              <w:rPr>
                <w:rFonts w:ascii="宋体" w:hAnsi="宋体" w:cs="宋体"/>
                <w:sz w:val="24"/>
                <w:szCs w:val="24"/>
              </w:rPr>
              <w:t>55</w:t>
            </w:r>
          </w:p>
        </w:tc>
        <w:tc>
          <w:tcPr>
            <w:tcW w:w="851" w:type="dxa"/>
            <w:vMerge w:val="continue"/>
            <w:vAlign w:val="center"/>
          </w:tcPr>
          <w:p>
            <w:pPr>
              <w:spacing w:line="280" w:lineRule="exact"/>
              <w:jc w:val="center"/>
              <w:rPr>
                <w:rFonts w:ascii="宋体" w:hAnsi="宋体" w:cs="宋体"/>
                <w:sz w:val="28"/>
                <w:szCs w:val="28"/>
              </w:rPr>
            </w:pPr>
          </w:p>
        </w:tc>
        <w:tc>
          <w:tcPr>
            <w:tcW w:w="1984" w:type="dxa"/>
            <w:vMerge w:val="continue"/>
            <w:vAlign w:val="center"/>
          </w:tcPr>
          <w:p>
            <w:pPr>
              <w:spacing w:line="280" w:lineRule="exact"/>
              <w:jc w:val="center"/>
              <w:rPr>
                <w:rFonts w:cs="宋体"/>
                <w:sz w:val="24"/>
                <w:szCs w:val="24"/>
              </w:rPr>
            </w:pPr>
          </w:p>
        </w:tc>
        <w:tc>
          <w:tcPr>
            <w:tcW w:w="7938" w:type="dxa"/>
            <w:vAlign w:val="center"/>
          </w:tcPr>
          <w:p>
            <w:pPr>
              <w:spacing w:line="280" w:lineRule="exact"/>
              <w:rPr>
                <w:rFonts w:ascii="宋体" w:hAnsi="宋体" w:cs="宋体"/>
                <w:sz w:val="24"/>
                <w:szCs w:val="24"/>
              </w:rPr>
            </w:pPr>
            <w:r>
              <w:rPr>
                <w:rFonts w:hint="eastAsia" w:ascii="宋体" w:hAnsi="宋体" w:cs="宋体"/>
                <w:sz w:val="24"/>
                <w:szCs w:val="24"/>
              </w:rPr>
              <w:t>物业服务企业占用、堵塞、封闭公共疏散通道、安全出口、消防车通道等的，扣</w:t>
            </w:r>
            <w:r>
              <w:rPr>
                <w:rFonts w:ascii="宋体" w:hAnsi="宋体" w:cs="宋体"/>
                <w:sz w:val="24"/>
                <w:szCs w:val="24"/>
              </w:rPr>
              <w:t>10</w:t>
            </w:r>
            <w:r>
              <w:rPr>
                <w:rFonts w:hint="eastAsia" w:ascii="宋体" w:hAnsi="宋体" w:cs="宋体"/>
                <w:sz w:val="24"/>
                <w:szCs w:val="24"/>
              </w:rPr>
              <w:t>分。</w:t>
            </w:r>
          </w:p>
        </w:tc>
        <w:tc>
          <w:tcPr>
            <w:tcW w:w="993"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trPr>
        <w:tc>
          <w:tcPr>
            <w:tcW w:w="675" w:type="dxa"/>
            <w:vAlign w:val="center"/>
          </w:tcPr>
          <w:p>
            <w:pPr>
              <w:spacing w:line="280" w:lineRule="exact"/>
              <w:jc w:val="center"/>
              <w:rPr>
                <w:rFonts w:ascii="宋体"/>
                <w:sz w:val="24"/>
                <w:szCs w:val="24"/>
              </w:rPr>
            </w:pPr>
            <w:r>
              <w:rPr>
                <w:rFonts w:ascii="宋体" w:hAnsi="宋体" w:cs="宋体"/>
                <w:sz w:val="24"/>
                <w:szCs w:val="24"/>
              </w:rPr>
              <w:t>56</w:t>
            </w:r>
          </w:p>
        </w:tc>
        <w:tc>
          <w:tcPr>
            <w:tcW w:w="851" w:type="dxa"/>
            <w:vMerge w:val="continue"/>
            <w:vAlign w:val="center"/>
          </w:tcPr>
          <w:p>
            <w:pPr>
              <w:spacing w:line="280" w:lineRule="exact"/>
              <w:jc w:val="center"/>
              <w:rPr>
                <w:sz w:val="24"/>
                <w:szCs w:val="24"/>
              </w:rPr>
            </w:pPr>
          </w:p>
        </w:tc>
        <w:tc>
          <w:tcPr>
            <w:tcW w:w="1984" w:type="dxa"/>
            <w:vMerge w:val="continue"/>
            <w:vAlign w:val="center"/>
          </w:tcPr>
          <w:p>
            <w:pPr>
              <w:spacing w:line="280" w:lineRule="exact"/>
              <w:jc w:val="center"/>
              <w:rPr>
                <w:sz w:val="24"/>
                <w:szCs w:val="24"/>
              </w:rPr>
            </w:pPr>
          </w:p>
        </w:tc>
        <w:tc>
          <w:tcPr>
            <w:tcW w:w="7938" w:type="dxa"/>
            <w:vAlign w:val="center"/>
          </w:tcPr>
          <w:p>
            <w:pPr>
              <w:spacing w:line="280" w:lineRule="exact"/>
              <w:rPr>
                <w:rFonts w:ascii="宋体"/>
                <w:sz w:val="24"/>
                <w:szCs w:val="24"/>
              </w:rPr>
            </w:pPr>
            <w:r>
              <w:rPr>
                <w:rFonts w:hint="eastAsia" w:ascii="宋体" w:hAnsi="宋体" w:cs="宋体"/>
                <w:sz w:val="24"/>
                <w:szCs w:val="24"/>
              </w:rPr>
              <w:t>因过失损毁、破坏属于全体业主的档案资料、财物和共用设施设备的，扣</w:t>
            </w:r>
            <w:r>
              <w:rPr>
                <w:rFonts w:ascii="宋体" w:hAnsi="宋体" w:cs="宋体"/>
                <w:sz w:val="24"/>
                <w:szCs w:val="24"/>
              </w:rPr>
              <w:t>10</w:t>
            </w:r>
            <w:r>
              <w:rPr>
                <w:rFonts w:hint="eastAsia" w:ascii="宋体" w:hAnsi="宋体" w:cs="宋体"/>
                <w:sz w:val="24"/>
                <w:szCs w:val="24"/>
              </w:rPr>
              <w:t>分。故意损毁、破坏属于全体业主的档案资料、财物和共用设施设备，造成严重后果的，直接列入不合格名单。</w:t>
            </w:r>
          </w:p>
        </w:tc>
        <w:tc>
          <w:tcPr>
            <w:tcW w:w="993"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trPr>
        <w:tc>
          <w:tcPr>
            <w:tcW w:w="675" w:type="dxa"/>
            <w:vAlign w:val="center"/>
          </w:tcPr>
          <w:p>
            <w:pPr>
              <w:spacing w:line="280" w:lineRule="exact"/>
              <w:jc w:val="center"/>
              <w:rPr>
                <w:rFonts w:ascii="宋体" w:hAnsi="宋体" w:cs="宋体"/>
                <w:sz w:val="24"/>
                <w:szCs w:val="24"/>
              </w:rPr>
            </w:pPr>
            <w:r>
              <w:rPr>
                <w:rFonts w:ascii="宋体" w:hAnsi="宋体" w:cs="宋体"/>
                <w:sz w:val="24"/>
                <w:szCs w:val="24"/>
              </w:rPr>
              <w:t>57</w:t>
            </w:r>
          </w:p>
        </w:tc>
        <w:tc>
          <w:tcPr>
            <w:tcW w:w="851" w:type="dxa"/>
            <w:vMerge w:val="continue"/>
            <w:vAlign w:val="center"/>
          </w:tcPr>
          <w:p>
            <w:pPr>
              <w:spacing w:line="280" w:lineRule="exact"/>
              <w:jc w:val="center"/>
              <w:rPr>
                <w:sz w:val="24"/>
                <w:szCs w:val="24"/>
              </w:rPr>
            </w:pPr>
          </w:p>
        </w:tc>
        <w:tc>
          <w:tcPr>
            <w:tcW w:w="1984" w:type="dxa"/>
            <w:vMerge w:val="continue"/>
            <w:vAlign w:val="center"/>
          </w:tcPr>
          <w:p>
            <w:pPr>
              <w:spacing w:line="280" w:lineRule="exact"/>
              <w:jc w:val="center"/>
              <w:rPr>
                <w:sz w:val="24"/>
                <w:szCs w:val="24"/>
              </w:rPr>
            </w:pPr>
          </w:p>
        </w:tc>
        <w:tc>
          <w:tcPr>
            <w:tcW w:w="7938" w:type="dxa"/>
            <w:vAlign w:val="center"/>
          </w:tcPr>
          <w:p>
            <w:pPr>
              <w:spacing w:line="280" w:lineRule="exact"/>
              <w:rPr>
                <w:rFonts w:ascii="宋体" w:cs="宋体"/>
                <w:sz w:val="24"/>
                <w:szCs w:val="24"/>
              </w:rPr>
            </w:pPr>
            <w:r>
              <w:rPr>
                <w:rFonts w:hint="eastAsia" w:ascii="宋体" w:hAnsi="宋体" w:cs="宋体"/>
                <w:sz w:val="24"/>
                <w:szCs w:val="24"/>
              </w:rPr>
              <w:t>泄露、出售或者非法向他人提供在物业管理活动中收集的公民、法人或其他组织信息的，扣</w:t>
            </w:r>
            <w:r>
              <w:rPr>
                <w:rFonts w:ascii="宋体" w:hAnsi="宋体" w:cs="宋体"/>
                <w:sz w:val="24"/>
                <w:szCs w:val="24"/>
              </w:rPr>
              <w:t>10</w:t>
            </w:r>
            <w:r>
              <w:rPr>
                <w:rFonts w:hint="eastAsia" w:ascii="宋体" w:hAnsi="宋体" w:cs="宋体"/>
                <w:sz w:val="24"/>
                <w:szCs w:val="24"/>
              </w:rPr>
              <w:t>分。造成严重后果的，直接列入不合格名单。</w:t>
            </w:r>
          </w:p>
        </w:tc>
        <w:tc>
          <w:tcPr>
            <w:tcW w:w="993"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trPr>
        <w:tc>
          <w:tcPr>
            <w:tcW w:w="675" w:type="dxa"/>
            <w:vAlign w:val="center"/>
          </w:tcPr>
          <w:p>
            <w:pPr>
              <w:spacing w:line="280" w:lineRule="exact"/>
              <w:jc w:val="center"/>
              <w:rPr>
                <w:rFonts w:ascii="宋体" w:hAnsi="宋体" w:cs="宋体"/>
                <w:sz w:val="24"/>
                <w:szCs w:val="24"/>
              </w:rPr>
            </w:pPr>
            <w:r>
              <w:rPr>
                <w:rFonts w:ascii="宋体" w:hAnsi="宋体" w:cs="宋体"/>
                <w:sz w:val="24"/>
                <w:szCs w:val="24"/>
              </w:rPr>
              <w:t>58</w:t>
            </w:r>
          </w:p>
        </w:tc>
        <w:tc>
          <w:tcPr>
            <w:tcW w:w="851" w:type="dxa"/>
            <w:vMerge w:val="continue"/>
            <w:vAlign w:val="center"/>
          </w:tcPr>
          <w:p>
            <w:pPr>
              <w:spacing w:line="280" w:lineRule="exact"/>
              <w:jc w:val="center"/>
              <w:rPr>
                <w:sz w:val="24"/>
                <w:szCs w:val="24"/>
              </w:rPr>
            </w:pPr>
          </w:p>
        </w:tc>
        <w:tc>
          <w:tcPr>
            <w:tcW w:w="1984" w:type="dxa"/>
            <w:vMerge w:val="continue"/>
            <w:vAlign w:val="center"/>
          </w:tcPr>
          <w:p>
            <w:pPr>
              <w:spacing w:line="280" w:lineRule="exact"/>
              <w:jc w:val="center"/>
              <w:rPr>
                <w:sz w:val="24"/>
                <w:szCs w:val="24"/>
              </w:rPr>
            </w:pPr>
          </w:p>
        </w:tc>
        <w:tc>
          <w:tcPr>
            <w:tcW w:w="7938" w:type="dxa"/>
            <w:vAlign w:val="center"/>
          </w:tcPr>
          <w:p>
            <w:pPr>
              <w:spacing w:line="280" w:lineRule="exact"/>
              <w:rPr>
                <w:rFonts w:ascii="宋体" w:cs="宋体"/>
                <w:sz w:val="24"/>
                <w:szCs w:val="24"/>
              </w:rPr>
            </w:pPr>
            <w:r>
              <w:rPr>
                <w:rFonts w:hint="eastAsia" w:ascii="宋体" w:hAnsi="宋体" w:cs="宋体"/>
                <w:sz w:val="24"/>
                <w:szCs w:val="24"/>
              </w:rPr>
              <w:t>在办理企业信息报送、项目备案、项目评优过程中弄虚作假，扣</w:t>
            </w:r>
            <w:r>
              <w:rPr>
                <w:rFonts w:ascii="宋体" w:hAnsi="宋体" w:cs="宋体"/>
                <w:sz w:val="24"/>
                <w:szCs w:val="24"/>
              </w:rPr>
              <w:t>10</w:t>
            </w:r>
            <w:r>
              <w:rPr>
                <w:rFonts w:hint="eastAsia" w:ascii="宋体" w:hAnsi="宋体" w:cs="宋体"/>
                <w:sz w:val="24"/>
                <w:szCs w:val="24"/>
              </w:rPr>
              <w:t>分；造成严重后果或恶劣影响的，直接列入不合格名单。</w:t>
            </w:r>
          </w:p>
        </w:tc>
        <w:tc>
          <w:tcPr>
            <w:tcW w:w="993"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trPr>
        <w:tc>
          <w:tcPr>
            <w:tcW w:w="675" w:type="dxa"/>
            <w:vAlign w:val="center"/>
          </w:tcPr>
          <w:p>
            <w:pPr>
              <w:spacing w:line="280" w:lineRule="exact"/>
              <w:jc w:val="center"/>
              <w:rPr>
                <w:rFonts w:ascii="宋体" w:hAnsi="宋体" w:cs="宋体"/>
                <w:sz w:val="24"/>
                <w:szCs w:val="24"/>
              </w:rPr>
            </w:pPr>
            <w:r>
              <w:rPr>
                <w:rFonts w:ascii="宋体" w:hAnsi="宋体" w:cs="宋体"/>
                <w:sz w:val="24"/>
                <w:szCs w:val="24"/>
              </w:rPr>
              <w:t>59</w:t>
            </w:r>
          </w:p>
        </w:tc>
        <w:tc>
          <w:tcPr>
            <w:tcW w:w="851" w:type="dxa"/>
            <w:vMerge w:val="continue"/>
            <w:vAlign w:val="center"/>
          </w:tcPr>
          <w:p>
            <w:pPr>
              <w:spacing w:line="280" w:lineRule="exact"/>
              <w:jc w:val="center"/>
              <w:rPr>
                <w:sz w:val="24"/>
                <w:szCs w:val="24"/>
              </w:rPr>
            </w:pPr>
          </w:p>
        </w:tc>
        <w:tc>
          <w:tcPr>
            <w:tcW w:w="1984" w:type="dxa"/>
            <w:vMerge w:val="continue"/>
            <w:vAlign w:val="center"/>
          </w:tcPr>
          <w:p>
            <w:pPr>
              <w:spacing w:line="280" w:lineRule="exact"/>
              <w:jc w:val="center"/>
              <w:rPr>
                <w:sz w:val="24"/>
                <w:szCs w:val="24"/>
              </w:rPr>
            </w:pPr>
          </w:p>
        </w:tc>
        <w:tc>
          <w:tcPr>
            <w:tcW w:w="7938" w:type="dxa"/>
            <w:vAlign w:val="center"/>
          </w:tcPr>
          <w:p>
            <w:pPr>
              <w:spacing w:line="280" w:lineRule="exact"/>
              <w:rPr>
                <w:rFonts w:ascii="宋体" w:cs="宋体"/>
                <w:sz w:val="24"/>
                <w:szCs w:val="24"/>
              </w:rPr>
            </w:pPr>
            <w:r>
              <w:rPr>
                <w:rFonts w:hint="eastAsia" w:ascii="宋体" w:hAnsi="宋体" w:cs="宋体"/>
                <w:sz w:val="24"/>
                <w:szCs w:val="24"/>
              </w:rPr>
              <w:t>物业服务企业在信用信息申报中提供虚假信息的，</w:t>
            </w:r>
            <w:r>
              <w:rPr>
                <w:rFonts w:ascii="宋体" w:hAnsi="宋体" w:cs="宋体"/>
                <w:sz w:val="24"/>
                <w:szCs w:val="24"/>
              </w:rPr>
              <w:t>3</w:t>
            </w:r>
            <w:r>
              <w:rPr>
                <w:rFonts w:hint="eastAsia" w:ascii="宋体" w:hAnsi="宋体" w:cs="宋体"/>
                <w:sz w:val="24"/>
                <w:szCs w:val="24"/>
              </w:rPr>
              <w:t>年内直接列入不合格企业。</w:t>
            </w:r>
          </w:p>
        </w:tc>
        <w:tc>
          <w:tcPr>
            <w:tcW w:w="993"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280" w:lineRule="exact"/>
              <w:jc w:val="center"/>
              <w:rPr>
                <w:rFonts w:ascii="宋体"/>
                <w:sz w:val="24"/>
                <w:szCs w:val="24"/>
              </w:rPr>
            </w:pPr>
            <w:r>
              <w:rPr>
                <w:rFonts w:ascii="宋体" w:hAnsi="宋体" w:cs="宋体"/>
                <w:sz w:val="24"/>
                <w:szCs w:val="24"/>
              </w:rPr>
              <w:t>60</w:t>
            </w:r>
          </w:p>
        </w:tc>
        <w:tc>
          <w:tcPr>
            <w:tcW w:w="851" w:type="dxa"/>
            <w:vMerge w:val="continue"/>
            <w:vAlign w:val="center"/>
          </w:tcPr>
          <w:p>
            <w:pPr>
              <w:spacing w:line="280" w:lineRule="exact"/>
              <w:jc w:val="center"/>
              <w:rPr>
                <w:sz w:val="24"/>
                <w:szCs w:val="24"/>
              </w:rPr>
            </w:pPr>
          </w:p>
        </w:tc>
        <w:tc>
          <w:tcPr>
            <w:tcW w:w="1984" w:type="dxa"/>
            <w:vMerge w:val="continue"/>
            <w:vAlign w:val="center"/>
          </w:tcPr>
          <w:p>
            <w:pPr>
              <w:spacing w:line="280" w:lineRule="exact"/>
              <w:jc w:val="center"/>
              <w:rPr>
                <w:sz w:val="24"/>
                <w:szCs w:val="24"/>
              </w:rPr>
            </w:pPr>
          </w:p>
        </w:tc>
        <w:tc>
          <w:tcPr>
            <w:tcW w:w="7938" w:type="dxa"/>
            <w:vAlign w:val="center"/>
          </w:tcPr>
          <w:p>
            <w:pPr>
              <w:spacing w:line="280" w:lineRule="exact"/>
              <w:rPr>
                <w:rFonts w:ascii="宋体"/>
                <w:sz w:val="24"/>
                <w:szCs w:val="24"/>
              </w:rPr>
            </w:pPr>
            <w:r>
              <w:rPr>
                <w:rFonts w:hint="eastAsia" w:ascii="宋体" w:hAnsi="宋体" w:cs="宋体"/>
                <w:sz w:val="24"/>
                <w:szCs w:val="24"/>
              </w:rPr>
              <w:t>其他严重失信行为经市住建行政主管部门认定，扣</w:t>
            </w:r>
            <w:r>
              <w:rPr>
                <w:rFonts w:ascii="宋体" w:hAnsi="宋体" w:cs="宋体"/>
                <w:sz w:val="24"/>
                <w:szCs w:val="24"/>
              </w:rPr>
              <w:t>6-10</w:t>
            </w:r>
            <w:r>
              <w:rPr>
                <w:rFonts w:hint="eastAsia" w:ascii="宋体" w:hAnsi="宋体" w:cs="宋体"/>
                <w:sz w:val="24"/>
                <w:szCs w:val="24"/>
              </w:rPr>
              <w:t>分，情节严重或造成严重后果的，直接列入不合格名单。</w:t>
            </w:r>
          </w:p>
        </w:tc>
        <w:tc>
          <w:tcPr>
            <w:tcW w:w="993"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280" w:lineRule="exact"/>
              <w:jc w:val="center"/>
              <w:rPr>
                <w:rFonts w:ascii="宋体"/>
                <w:sz w:val="24"/>
                <w:szCs w:val="24"/>
              </w:rPr>
            </w:pPr>
            <w:r>
              <w:rPr>
                <w:rFonts w:ascii="宋体" w:hAnsi="宋体" w:cs="宋体"/>
                <w:sz w:val="24"/>
                <w:szCs w:val="24"/>
              </w:rPr>
              <w:t>61</w:t>
            </w:r>
          </w:p>
        </w:tc>
        <w:tc>
          <w:tcPr>
            <w:tcW w:w="851" w:type="dxa"/>
            <w:vMerge w:val="continue"/>
            <w:vAlign w:val="center"/>
          </w:tcPr>
          <w:p>
            <w:pPr>
              <w:spacing w:line="280" w:lineRule="exact"/>
              <w:jc w:val="center"/>
              <w:rPr>
                <w:rFonts w:ascii="宋体"/>
                <w:sz w:val="28"/>
                <w:szCs w:val="28"/>
              </w:rPr>
            </w:pPr>
          </w:p>
        </w:tc>
        <w:tc>
          <w:tcPr>
            <w:tcW w:w="1984" w:type="dxa"/>
            <w:vMerge w:val="restart"/>
            <w:vAlign w:val="center"/>
          </w:tcPr>
          <w:p>
            <w:pPr>
              <w:spacing w:line="280" w:lineRule="exact"/>
              <w:jc w:val="center"/>
              <w:rPr>
                <w:sz w:val="24"/>
                <w:szCs w:val="24"/>
              </w:rPr>
            </w:pPr>
            <w:r>
              <w:rPr>
                <w:rFonts w:hint="eastAsia" w:cs="宋体"/>
                <w:sz w:val="24"/>
                <w:szCs w:val="24"/>
              </w:rPr>
              <w:t>列入黑名单</w:t>
            </w:r>
          </w:p>
        </w:tc>
        <w:tc>
          <w:tcPr>
            <w:tcW w:w="7938" w:type="dxa"/>
            <w:vAlign w:val="center"/>
          </w:tcPr>
          <w:p>
            <w:pPr>
              <w:spacing w:line="280" w:lineRule="exact"/>
              <w:rPr>
                <w:rFonts w:ascii="宋体"/>
                <w:sz w:val="24"/>
                <w:szCs w:val="24"/>
              </w:rPr>
            </w:pPr>
            <w:r>
              <w:rPr>
                <w:rFonts w:hint="eastAsia" w:ascii="宋体" w:hAnsi="宋体" w:cs="宋体"/>
                <w:sz w:val="24"/>
                <w:szCs w:val="24"/>
              </w:rPr>
              <w:t>各级住建行政主管部门在日常执法检查工作中，对物业服务企业在物业管理活动中的违法违规行为做出各类行政处罚决定，拒不执行、整改的。</w:t>
            </w:r>
          </w:p>
        </w:tc>
        <w:tc>
          <w:tcPr>
            <w:tcW w:w="993"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280" w:lineRule="exact"/>
              <w:jc w:val="center"/>
              <w:rPr>
                <w:rFonts w:ascii="宋体"/>
                <w:sz w:val="24"/>
                <w:szCs w:val="24"/>
              </w:rPr>
            </w:pPr>
            <w:r>
              <w:rPr>
                <w:rFonts w:ascii="宋体" w:hAnsi="宋体" w:cs="宋体"/>
                <w:sz w:val="24"/>
                <w:szCs w:val="24"/>
              </w:rPr>
              <w:t>62</w:t>
            </w:r>
          </w:p>
        </w:tc>
        <w:tc>
          <w:tcPr>
            <w:tcW w:w="851" w:type="dxa"/>
            <w:vMerge w:val="continue"/>
          </w:tcPr>
          <w:p>
            <w:pPr>
              <w:spacing w:line="280" w:lineRule="exact"/>
              <w:jc w:val="center"/>
              <w:rPr>
                <w:sz w:val="24"/>
                <w:szCs w:val="24"/>
              </w:rPr>
            </w:pPr>
          </w:p>
        </w:tc>
        <w:tc>
          <w:tcPr>
            <w:tcW w:w="1984" w:type="dxa"/>
            <w:vMerge w:val="continue"/>
          </w:tcPr>
          <w:p>
            <w:pPr>
              <w:spacing w:line="280" w:lineRule="exact"/>
              <w:jc w:val="center"/>
              <w:rPr>
                <w:sz w:val="24"/>
                <w:szCs w:val="24"/>
              </w:rPr>
            </w:pPr>
          </w:p>
        </w:tc>
        <w:tc>
          <w:tcPr>
            <w:tcW w:w="7938" w:type="dxa"/>
            <w:vAlign w:val="center"/>
          </w:tcPr>
          <w:p>
            <w:pPr>
              <w:spacing w:line="280" w:lineRule="exact"/>
              <w:rPr>
                <w:rFonts w:ascii="宋体"/>
                <w:sz w:val="24"/>
                <w:szCs w:val="24"/>
              </w:rPr>
            </w:pPr>
            <w:r>
              <w:rPr>
                <w:rFonts w:hint="eastAsia" w:ascii="宋体" w:hAnsi="宋体" w:cs="宋体"/>
                <w:sz w:val="24"/>
                <w:szCs w:val="24"/>
              </w:rPr>
              <w:t>违反相关法律、法规及政策规定，一年内被住建行政主管部门或其他行政管理部门各类行政处罚</w:t>
            </w:r>
            <w:r>
              <w:rPr>
                <w:rFonts w:ascii="宋体" w:hAnsi="宋体" w:cs="宋体"/>
                <w:sz w:val="24"/>
                <w:szCs w:val="24"/>
              </w:rPr>
              <w:t>3</w:t>
            </w:r>
            <w:r>
              <w:rPr>
                <w:rFonts w:hint="eastAsia" w:ascii="宋体" w:hAnsi="宋体" w:cs="宋体"/>
                <w:sz w:val="24"/>
                <w:szCs w:val="24"/>
              </w:rPr>
              <w:t>次（含</w:t>
            </w:r>
            <w:r>
              <w:rPr>
                <w:rFonts w:ascii="宋体" w:hAnsi="宋体" w:cs="宋体"/>
                <w:sz w:val="24"/>
                <w:szCs w:val="24"/>
              </w:rPr>
              <w:t>3</w:t>
            </w:r>
            <w:r>
              <w:rPr>
                <w:rFonts w:hint="eastAsia" w:ascii="宋体" w:hAnsi="宋体" w:cs="宋体"/>
                <w:sz w:val="24"/>
                <w:szCs w:val="24"/>
              </w:rPr>
              <w:t>次）以上。</w:t>
            </w:r>
          </w:p>
        </w:tc>
        <w:tc>
          <w:tcPr>
            <w:tcW w:w="993"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trPr>
        <w:tc>
          <w:tcPr>
            <w:tcW w:w="675" w:type="dxa"/>
            <w:vAlign w:val="center"/>
          </w:tcPr>
          <w:p>
            <w:pPr>
              <w:spacing w:line="280" w:lineRule="exact"/>
              <w:jc w:val="center"/>
              <w:rPr>
                <w:rFonts w:ascii="宋体"/>
                <w:sz w:val="24"/>
                <w:szCs w:val="24"/>
              </w:rPr>
            </w:pPr>
            <w:r>
              <w:rPr>
                <w:rFonts w:ascii="宋体" w:hAnsi="宋体" w:cs="宋体"/>
                <w:sz w:val="24"/>
                <w:szCs w:val="24"/>
              </w:rPr>
              <w:t>63</w:t>
            </w:r>
          </w:p>
        </w:tc>
        <w:tc>
          <w:tcPr>
            <w:tcW w:w="851" w:type="dxa"/>
            <w:vMerge w:val="continue"/>
          </w:tcPr>
          <w:p>
            <w:pPr>
              <w:spacing w:line="280" w:lineRule="exact"/>
              <w:jc w:val="center"/>
              <w:rPr>
                <w:sz w:val="24"/>
                <w:szCs w:val="24"/>
              </w:rPr>
            </w:pPr>
          </w:p>
        </w:tc>
        <w:tc>
          <w:tcPr>
            <w:tcW w:w="1984" w:type="dxa"/>
            <w:vMerge w:val="continue"/>
          </w:tcPr>
          <w:p>
            <w:pPr>
              <w:spacing w:line="280" w:lineRule="exact"/>
              <w:jc w:val="center"/>
              <w:rPr>
                <w:sz w:val="24"/>
                <w:szCs w:val="24"/>
              </w:rPr>
            </w:pPr>
          </w:p>
        </w:tc>
        <w:tc>
          <w:tcPr>
            <w:tcW w:w="7938" w:type="dxa"/>
            <w:vAlign w:val="center"/>
          </w:tcPr>
          <w:p>
            <w:pPr>
              <w:spacing w:line="280" w:lineRule="exact"/>
              <w:rPr>
                <w:rFonts w:ascii="宋体"/>
                <w:sz w:val="24"/>
                <w:szCs w:val="24"/>
              </w:rPr>
            </w:pPr>
            <w:r>
              <w:rPr>
                <w:rFonts w:hint="eastAsia" w:ascii="宋体" w:hAnsi="宋体" w:cs="宋体"/>
                <w:sz w:val="24"/>
                <w:szCs w:val="24"/>
              </w:rPr>
              <w:t>在物业服务合同有效期内擅自退出管理项目，造成严重后果的。</w:t>
            </w:r>
          </w:p>
        </w:tc>
        <w:tc>
          <w:tcPr>
            <w:tcW w:w="993"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trPr>
        <w:tc>
          <w:tcPr>
            <w:tcW w:w="675" w:type="dxa"/>
            <w:vAlign w:val="center"/>
          </w:tcPr>
          <w:p>
            <w:pPr>
              <w:spacing w:line="280" w:lineRule="exact"/>
              <w:jc w:val="center"/>
              <w:rPr>
                <w:rFonts w:ascii="宋体"/>
                <w:sz w:val="24"/>
                <w:szCs w:val="24"/>
              </w:rPr>
            </w:pPr>
            <w:r>
              <w:rPr>
                <w:rFonts w:ascii="宋体" w:hAnsi="宋体" w:cs="宋体"/>
                <w:sz w:val="24"/>
                <w:szCs w:val="24"/>
              </w:rPr>
              <w:t>64</w:t>
            </w:r>
          </w:p>
        </w:tc>
        <w:tc>
          <w:tcPr>
            <w:tcW w:w="851" w:type="dxa"/>
            <w:vMerge w:val="continue"/>
          </w:tcPr>
          <w:p>
            <w:pPr>
              <w:spacing w:line="280" w:lineRule="exact"/>
              <w:jc w:val="center"/>
              <w:rPr>
                <w:sz w:val="24"/>
                <w:szCs w:val="24"/>
              </w:rPr>
            </w:pPr>
          </w:p>
        </w:tc>
        <w:tc>
          <w:tcPr>
            <w:tcW w:w="1984" w:type="dxa"/>
            <w:vMerge w:val="continue"/>
          </w:tcPr>
          <w:p>
            <w:pPr>
              <w:spacing w:line="280" w:lineRule="exact"/>
              <w:jc w:val="center"/>
              <w:rPr>
                <w:sz w:val="24"/>
                <w:szCs w:val="24"/>
              </w:rPr>
            </w:pPr>
          </w:p>
        </w:tc>
        <w:tc>
          <w:tcPr>
            <w:tcW w:w="7938" w:type="dxa"/>
            <w:vAlign w:val="center"/>
          </w:tcPr>
          <w:p>
            <w:pPr>
              <w:spacing w:line="280" w:lineRule="exact"/>
              <w:rPr>
                <w:rFonts w:ascii="宋体"/>
                <w:sz w:val="24"/>
                <w:szCs w:val="24"/>
              </w:rPr>
            </w:pPr>
            <w:r>
              <w:rPr>
                <w:rFonts w:hint="eastAsia" w:ascii="宋体" w:hAnsi="宋体" w:cs="宋体"/>
                <w:sz w:val="24"/>
                <w:szCs w:val="24"/>
              </w:rPr>
              <w:t>挪用、骗取、侵占、套用住宅专项维修资金的。</w:t>
            </w:r>
            <w:r>
              <w:rPr>
                <w:rFonts w:ascii="宋体" w:hAnsi="宋体" w:cs="宋体"/>
                <w:sz w:val="24"/>
                <w:szCs w:val="24"/>
              </w:rPr>
              <w:t xml:space="preserve">   </w:t>
            </w:r>
          </w:p>
        </w:tc>
        <w:tc>
          <w:tcPr>
            <w:tcW w:w="993"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280" w:lineRule="exact"/>
              <w:jc w:val="center"/>
              <w:rPr>
                <w:rFonts w:ascii="宋体"/>
                <w:sz w:val="24"/>
                <w:szCs w:val="24"/>
              </w:rPr>
            </w:pPr>
            <w:r>
              <w:rPr>
                <w:rFonts w:ascii="宋体" w:hAnsi="宋体" w:cs="宋体"/>
                <w:sz w:val="24"/>
                <w:szCs w:val="24"/>
              </w:rPr>
              <w:t>65</w:t>
            </w:r>
          </w:p>
        </w:tc>
        <w:tc>
          <w:tcPr>
            <w:tcW w:w="851" w:type="dxa"/>
            <w:vMerge w:val="continue"/>
          </w:tcPr>
          <w:p>
            <w:pPr>
              <w:spacing w:line="280" w:lineRule="exact"/>
              <w:jc w:val="center"/>
              <w:rPr>
                <w:sz w:val="24"/>
                <w:szCs w:val="24"/>
              </w:rPr>
            </w:pPr>
          </w:p>
        </w:tc>
        <w:tc>
          <w:tcPr>
            <w:tcW w:w="1984" w:type="dxa"/>
            <w:vMerge w:val="continue"/>
          </w:tcPr>
          <w:p>
            <w:pPr>
              <w:spacing w:line="280" w:lineRule="exact"/>
              <w:jc w:val="center"/>
              <w:rPr>
                <w:sz w:val="24"/>
                <w:szCs w:val="24"/>
              </w:rPr>
            </w:pPr>
          </w:p>
        </w:tc>
        <w:tc>
          <w:tcPr>
            <w:tcW w:w="7938" w:type="dxa"/>
            <w:vAlign w:val="center"/>
          </w:tcPr>
          <w:p>
            <w:pPr>
              <w:spacing w:line="280" w:lineRule="exact"/>
              <w:rPr>
                <w:rFonts w:ascii="宋体"/>
                <w:sz w:val="24"/>
                <w:szCs w:val="24"/>
              </w:rPr>
            </w:pPr>
            <w:r>
              <w:rPr>
                <w:rFonts w:hint="eastAsia" w:ascii="宋体" w:hAnsi="宋体" w:cs="宋体"/>
                <w:sz w:val="24"/>
                <w:szCs w:val="24"/>
              </w:rPr>
              <w:t>经司法机关或行政机关确认，发生物业服务企业因过错负全部责任或主要责任的重大安全生产事故的。</w:t>
            </w:r>
          </w:p>
        </w:tc>
        <w:tc>
          <w:tcPr>
            <w:tcW w:w="993"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675" w:type="dxa"/>
            <w:vAlign w:val="center"/>
          </w:tcPr>
          <w:p>
            <w:pPr>
              <w:spacing w:line="280" w:lineRule="exact"/>
              <w:jc w:val="center"/>
              <w:rPr>
                <w:rFonts w:ascii="宋体"/>
                <w:sz w:val="24"/>
                <w:szCs w:val="24"/>
              </w:rPr>
            </w:pPr>
            <w:r>
              <w:rPr>
                <w:rFonts w:ascii="宋体" w:hAnsi="宋体" w:cs="宋体"/>
                <w:sz w:val="24"/>
                <w:szCs w:val="24"/>
              </w:rPr>
              <w:t>66</w:t>
            </w:r>
          </w:p>
        </w:tc>
        <w:tc>
          <w:tcPr>
            <w:tcW w:w="851" w:type="dxa"/>
            <w:vMerge w:val="continue"/>
          </w:tcPr>
          <w:p>
            <w:pPr>
              <w:spacing w:line="280" w:lineRule="exact"/>
              <w:jc w:val="center"/>
              <w:rPr>
                <w:sz w:val="24"/>
                <w:szCs w:val="24"/>
              </w:rPr>
            </w:pPr>
          </w:p>
        </w:tc>
        <w:tc>
          <w:tcPr>
            <w:tcW w:w="1984" w:type="dxa"/>
            <w:vMerge w:val="continue"/>
          </w:tcPr>
          <w:p>
            <w:pPr>
              <w:spacing w:line="280" w:lineRule="exact"/>
              <w:jc w:val="center"/>
              <w:rPr>
                <w:sz w:val="24"/>
                <w:szCs w:val="24"/>
              </w:rPr>
            </w:pPr>
          </w:p>
        </w:tc>
        <w:tc>
          <w:tcPr>
            <w:tcW w:w="7938" w:type="dxa"/>
            <w:vAlign w:val="center"/>
          </w:tcPr>
          <w:p>
            <w:pPr>
              <w:spacing w:line="280" w:lineRule="exact"/>
              <w:rPr>
                <w:rFonts w:ascii="宋体"/>
                <w:sz w:val="24"/>
                <w:szCs w:val="24"/>
              </w:rPr>
            </w:pPr>
            <w:r>
              <w:rPr>
                <w:rFonts w:hint="eastAsia" w:ascii="宋体" w:hAnsi="宋体" w:cs="宋体"/>
                <w:sz w:val="24"/>
                <w:szCs w:val="24"/>
              </w:rPr>
              <w:t>因物业服务企业责任引发重大群体性事件，影响社会稳定和正常社会秩序，造成恶劣影响的。</w:t>
            </w:r>
            <w:r>
              <w:rPr>
                <w:rFonts w:ascii="宋体" w:hAnsi="宋体" w:cs="宋体"/>
                <w:sz w:val="24"/>
                <w:szCs w:val="24"/>
              </w:rPr>
              <w:t xml:space="preserve"> </w:t>
            </w:r>
          </w:p>
        </w:tc>
        <w:tc>
          <w:tcPr>
            <w:tcW w:w="993"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7" w:hRule="atLeast"/>
        </w:trPr>
        <w:tc>
          <w:tcPr>
            <w:tcW w:w="675" w:type="dxa"/>
            <w:vAlign w:val="center"/>
          </w:tcPr>
          <w:p>
            <w:pPr>
              <w:spacing w:line="280" w:lineRule="exact"/>
              <w:jc w:val="center"/>
              <w:rPr>
                <w:rFonts w:ascii="宋体"/>
                <w:sz w:val="24"/>
                <w:szCs w:val="24"/>
              </w:rPr>
            </w:pPr>
            <w:r>
              <w:rPr>
                <w:rFonts w:ascii="宋体" w:hAnsi="宋体" w:cs="宋体"/>
                <w:sz w:val="24"/>
                <w:szCs w:val="24"/>
              </w:rPr>
              <w:t>67</w:t>
            </w:r>
          </w:p>
        </w:tc>
        <w:tc>
          <w:tcPr>
            <w:tcW w:w="851" w:type="dxa"/>
            <w:vMerge w:val="continue"/>
          </w:tcPr>
          <w:p>
            <w:pPr>
              <w:spacing w:line="280" w:lineRule="exact"/>
              <w:jc w:val="center"/>
              <w:rPr>
                <w:sz w:val="24"/>
                <w:szCs w:val="24"/>
              </w:rPr>
            </w:pPr>
          </w:p>
        </w:tc>
        <w:tc>
          <w:tcPr>
            <w:tcW w:w="1984" w:type="dxa"/>
            <w:vMerge w:val="continue"/>
          </w:tcPr>
          <w:p>
            <w:pPr>
              <w:spacing w:line="280" w:lineRule="exact"/>
              <w:jc w:val="center"/>
              <w:rPr>
                <w:sz w:val="24"/>
                <w:szCs w:val="24"/>
              </w:rPr>
            </w:pPr>
          </w:p>
        </w:tc>
        <w:tc>
          <w:tcPr>
            <w:tcW w:w="7938" w:type="dxa"/>
            <w:vAlign w:val="center"/>
          </w:tcPr>
          <w:p>
            <w:pPr>
              <w:spacing w:line="280" w:lineRule="exact"/>
              <w:rPr>
                <w:rFonts w:ascii="宋体"/>
                <w:sz w:val="24"/>
                <w:szCs w:val="24"/>
              </w:rPr>
            </w:pPr>
            <w:r>
              <w:rPr>
                <w:rFonts w:hint="eastAsia" w:ascii="宋体" w:hAnsi="宋体" w:cs="宋体"/>
                <w:sz w:val="24"/>
                <w:szCs w:val="24"/>
              </w:rPr>
              <w:t>在开展物业服务过程中存在违法行为受到刑事处罚的。</w:t>
            </w:r>
          </w:p>
        </w:tc>
        <w:tc>
          <w:tcPr>
            <w:tcW w:w="993"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1" w:hRule="atLeast"/>
        </w:trPr>
        <w:tc>
          <w:tcPr>
            <w:tcW w:w="675" w:type="dxa"/>
            <w:vAlign w:val="center"/>
          </w:tcPr>
          <w:p>
            <w:pPr>
              <w:spacing w:line="280" w:lineRule="exact"/>
              <w:jc w:val="center"/>
              <w:rPr>
                <w:rFonts w:ascii="宋体" w:hAnsi="宋体" w:cs="宋体"/>
                <w:sz w:val="24"/>
                <w:szCs w:val="24"/>
              </w:rPr>
            </w:pPr>
            <w:r>
              <w:rPr>
                <w:rFonts w:ascii="宋体" w:hAnsi="宋体" w:cs="宋体"/>
                <w:sz w:val="24"/>
                <w:szCs w:val="24"/>
              </w:rPr>
              <w:t>68</w:t>
            </w:r>
          </w:p>
        </w:tc>
        <w:tc>
          <w:tcPr>
            <w:tcW w:w="851" w:type="dxa"/>
            <w:vMerge w:val="continue"/>
          </w:tcPr>
          <w:p>
            <w:pPr>
              <w:spacing w:line="280" w:lineRule="exact"/>
              <w:jc w:val="center"/>
              <w:rPr>
                <w:sz w:val="24"/>
                <w:szCs w:val="24"/>
              </w:rPr>
            </w:pPr>
          </w:p>
        </w:tc>
        <w:tc>
          <w:tcPr>
            <w:tcW w:w="1984" w:type="dxa"/>
            <w:vMerge w:val="continue"/>
          </w:tcPr>
          <w:p>
            <w:pPr>
              <w:spacing w:line="280" w:lineRule="exact"/>
              <w:jc w:val="center"/>
              <w:rPr>
                <w:sz w:val="24"/>
                <w:szCs w:val="24"/>
              </w:rPr>
            </w:pPr>
          </w:p>
        </w:tc>
        <w:tc>
          <w:tcPr>
            <w:tcW w:w="7938" w:type="dxa"/>
            <w:vAlign w:val="center"/>
          </w:tcPr>
          <w:p>
            <w:pPr>
              <w:spacing w:line="280" w:lineRule="exact"/>
              <w:rPr>
                <w:rFonts w:ascii="宋体"/>
                <w:sz w:val="24"/>
                <w:szCs w:val="24"/>
              </w:rPr>
            </w:pPr>
            <w:r>
              <w:rPr>
                <w:rFonts w:hint="eastAsia" w:ascii="宋体" w:hAnsi="宋体" w:cs="宋体"/>
                <w:sz w:val="24"/>
                <w:szCs w:val="24"/>
              </w:rPr>
              <w:t>经市住建行政主管部门认定的其他严重违法违规行为。</w:t>
            </w:r>
          </w:p>
        </w:tc>
        <w:tc>
          <w:tcPr>
            <w:tcW w:w="993"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c>
          <w:tcPr>
            <w:tcW w:w="1134" w:type="dxa"/>
            <w:vAlign w:val="center"/>
          </w:tcPr>
          <w:p>
            <w:pPr>
              <w:spacing w:line="280" w:lineRule="exact"/>
              <w:jc w:val="center"/>
              <w:rPr>
                <w:rFonts w:ascii="宋体"/>
                <w:b/>
                <w:bCs/>
                <w:sz w:val="30"/>
                <w:szCs w:val="30"/>
              </w:rPr>
            </w:pPr>
          </w:p>
        </w:tc>
      </w:tr>
    </w:tbl>
    <w:p>
      <w:pPr>
        <w:spacing w:line="240" w:lineRule="atLeast"/>
        <w:rPr>
          <w:b/>
          <w:bCs/>
          <w:sz w:val="24"/>
          <w:szCs w:val="24"/>
        </w:rPr>
      </w:pPr>
    </w:p>
    <w:sectPr>
      <w:pgSz w:w="16838" w:h="11906" w:orient="landscape"/>
      <w:pgMar w:top="567" w:right="1134" w:bottom="567" w:left="1134" w:header="851" w:footer="992" w:gutter="0"/>
      <w:pgNumType w:fmt="numberInDash" w:chapStyle="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NotTrackMoves/>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448AD"/>
    <w:rsid w:val="00002BBB"/>
    <w:rsid w:val="00004961"/>
    <w:rsid w:val="00030D3A"/>
    <w:rsid w:val="00050455"/>
    <w:rsid w:val="00057BD7"/>
    <w:rsid w:val="00060047"/>
    <w:rsid w:val="00060BD2"/>
    <w:rsid w:val="00072B16"/>
    <w:rsid w:val="0007521E"/>
    <w:rsid w:val="0008598A"/>
    <w:rsid w:val="00086422"/>
    <w:rsid w:val="000A4305"/>
    <w:rsid w:val="000C1374"/>
    <w:rsid w:val="000E17FA"/>
    <w:rsid w:val="000E4716"/>
    <w:rsid w:val="000F3C25"/>
    <w:rsid w:val="0010663D"/>
    <w:rsid w:val="0012766B"/>
    <w:rsid w:val="00127B8D"/>
    <w:rsid w:val="00134785"/>
    <w:rsid w:val="00136D00"/>
    <w:rsid w:val="0014247A"/>
    <w:rsid w:val="001448AD"/>
    <w:rsid w:val="0014681F"/>
    <w:rsid w:val="00176155"/>
    <w:rsid w:val="00180CC6"/>
    <w:rsid w:val="00192538"/>
    <w:rsid w:val="001951BE"/>
    <w:rsid w:val="00196243"/>
    <w:rsid w:val="001A2446"/>
    <w:rsid w:val="001B3CB9"/>
    <w:rsid w:val="001C3B0C"/>
    <w:rsid w:val="001E01D9"/>
    <w:rsid w:val="001E45CB"/>
    <w:rsid w:val="001E7E15"/>
    <w:rsid w:val="00203639"/>
    <w:rsid w:val="00204C67"/>
    <w:rsid w:val="0021119A"/>
    <w:rsid w:val="00212366"/>
    <w:rsid w:val="00217C7D"/>
    <w:rsid w:val="00223F88"/>
    <w:rsid w:val="00251457"/>
    <w:rsid w:val="00256EF8"/>
    <w:rsid w:val="00256FCA"/>
    <w:rsid w:val="0027004C"/>
    <w:rsid w:val="00273B83"/>
    <w:rsid w:val="002805E4"/>
    <w:rsid w:val="00281483"/>
    <w:rsid w:val="0028211C"/>
    <w:rsid w:val="00284BAE"/>
    <w:rsid w:val="00296DD2"/>
    <w:rsid w:val="002A0B5A"/>
    <w:rsid w:val="002A51EC"/>
    <w:rsid w:val="002A7607"/>
    <w:rsid w:val="002B32A2"/>
    <w:rsid w:val="002C03E0"/>
    <w:rsid w:val="002C0E44"/>
    <w:rsid w:val="002C654C"/>
    <w:rsid w:val="002C79F5"/>
    <w:rsid w:val="002E4034"/>
    <w:rsid w:val="002F2B96"/>
    <w:rsid w:val="002F3560"/>
    <w:rsid w:val="002F633A"/>
    <w:rsid w:val="002F7AB2"/>
    <w:rsid w:val="0030292C"/>
    <w:rsid w:val="00304673"/>
    <w:rsid w:val="0031412B"/>
    <w:rsid w:val="003147C4"/>
    <w:rsid w:val="00317DAA"/>
    <w:rsid w:val="00320262"/>
    <w:rsid w:val="00332146"/>
    <w:rsid w:val="003343CC"/>
    <w:rsid w:val="00337B8C"/>
    <w:rsid w:val="003466A5"/>
    <w:rsid w:val="00354D87"/>
    <w:rsid w:val="003748A5"/>
    <w:rsid w:val="0038367C"/>
    <w:rsid w:val="003874D5"/>
    <w:rsid w:val="00391F59"/>
    <w:rsid w:val="00395209"/>
    <w:rsid w:val="003A3794"/>
    <w:rsid w:val="003A5A4A"/>
    <w:rsid w:val="003B7E3B"/>
    <w:rsid w:val="003C1995"/>
    <w:rsid w:val="003D0890"/>
    <w:rsid w:val="003E2F60"/>
    <w:rsid w:val="003F0AEB"/>
    <w:rsid w:val="003F12D5"/>
    <w:rsid w:val="003F3981"/>
    <w:rsid w:val="00400A24"/>
    <w:rsid w:val="00410869"/>
    <w:rsid w:val="00414291"/>
    <w:rsid w:val="004154D6"/>
    <w:rsid w:val="004177A2"/>
    <w:rsid w:val="00432E68"/>
    <w:rsid w:val="00437300"/>
    <w:rsid w:val="0045045F"/>
    <w:rsid w:val="00480397"/>
    <w:rsid w:val="00480AD9"/>
    <w:rsid w:val="00483F53"/>
    <w:rsid w:val="004916EC"/>
    <w:rsid w:val="004A3DAC"/>
    <w:rsid w:val="004C2F2E"/>
    <w:rsid w:val="004C6EF5"/>
    <w:rsid w:val="004D0D52"/>
    <w:rsid w:val="004D1B17"/>
    <w:rsid w:val="004E30A9"/>
    <w:rsid w:val="004E7E54"/>
    <w:rsid w:val="004F46FF"/>
    <w:rsid w:val="00501946"/>
    <w:rsid w:val="00504E1E"/>
    <w:rsid w:val="00516D96"/>
    <w:rsid w:val="00520CC4"/>
    <w:rsid w:val="0052634D"/>
    <w:rsid w:val="00530652"/>
    <w:rsid w:val="00535C6D"/>
    <w:rsid w:val="00543963"/>
    <w:rsid w:val="00552D40"/>
    <w:rsid w:val="00560784"/>
    <w:rsid w:val="005624D7"/>
    <w:rsid w:val="005651EF"/>
    <w:rsid w:val="0057414B"/>
    <w:rsid w:val="005773BC"/>
    <w:rsid w:val="00593388"/>
    <w:rsid w:val="005A3436"/>
    <w:rsid w:val="005A3930"/>
    <w:rsid w:val="005D0A1B"/>
    <w:rsid w:val="005D4024"/>
    <w:rsid w:val="005D569C"/>
    <w:rsid w:val="005F7C2D"/>
    <w:rsid w:val="0060431A"/>
    <w:rsid w:val="00620D72"/>
    <w:rsid w:val="00636AA1"/>
    <w:rsid w:val="006434B2"/>
    <w:rsid w:val="00645250"/>
    <w:rsid w:val="00651DDD"/>
    <w:rsid w:val="00657AF9"/>
    <w:rsid w:val="00695B38"/>
    <w:rsid w:val="006A1217"/>
    <w:rsid w:val="006A2FB9"/>
    <w:rsid w:val="006A4113"/>
    <w:rsid w:val="006A44BB"/>
    <w:rsid w:val="006B1CBC"/>
    <w:rsid w:val="006B6993"/>
    <w:rsid w:val="006D682E"/>
    <w:rsid w:val="006D738B"/>
    <w:rsid w:val="006D7DDE"/>
    <w:rsid w:val="006E534B"/>
    <w:rsid w:val="006E67FD"/>
    <w:rsid w:val="00703E0C"/>
    <w:rsid w:val="007072B3"/>
    <w:rsid w:val="00714781"/>
    <w:rsid w:val="00714BAD"/>
    <w:rsid w:val="00737A4D"/>
    <w:rsid w:val="00742878"/>
    <w:rsid w:val="00763172"/>
    <w:rsid w:val="00763BC6"/>
    <w:rsid w:val="00774247"/>
    <w:rsid w:val="00793A67"/>
    <w:rsid w:val="00794C67"/>
    <w:rsid w:val="007962C9"/>
    <w:rsid w:val="007A1125"/>
    <w:rsid w:val="007A2298"/>
    <w:rsid w:val="007A2F59"/>
    <w:rsid w:val="007A7CCC"/>
    <w:rsid w:val="007B635B"/>
    <w:rsid w:val="007C2A82"/>
    <w:rsid w:val="007C5D20"/>
    <w:rsid w:val="007D07A7"/>
    <w:rsid w:val="007E2166"/>
    <w:rsid w:val="007E5B45"/>
    <w:rsid w:val="007F1E23"/>
    <w:rsid w:val="007F3184"/>
    <w:rsid w:val="008032DC"/>
    <w:rsid w:val="00813834"/>
    <w:rsid w:val="00830191"/>
    <w:rsid w:val="0083238F"/>
    <w:rsid w:val="00833753"/>
    <w:rsid w:val="00850EB5"/>
    <w:rsid w:val="008555D9"/>
    <w:rsid w:val="008555FA"/>
    <w:rsid w:val="00861086"/>
    <w:rsid w:val="008650E5"/>
    <w:rsid w:val="0089556F"/>
    <w:rsid w:val="008A5064"/>
    <w:rsid w:val="008B089D"/>
    <w:rsid w:val="008B272B"/>
    <w:rsid w:val="008C5E02"/>
    <w:rsid w:val="008D426C"/>
    <w:rsid w:val="008D6C14"/>
    <w:rsid w:val="008E12B7"/>
    <w:rsid w:val="008E5CB3"/>
    <w:rsid w:val="008F4173"/>
    <w:rsid w:val="0091066F"/>
    <w:rsid w:val="00912F56"/>
    <w:rsid w:val="00920505"/>
    <w:rsid w:val="00933236"/>
    <w:rsid w:val="00943DB0"/>
    <w:rsid w:val="00946A2D"/>
    <w:rsid w:val="00946C1E"/>
    <w:rsid w:val="00954466"/>
    <w:rsid w:val="0096467D"/>
    <w:rsid w:val="00966AB3"/>
    <w:rsid w:val="00972A81"/>
    <w:rsid w:val="00973A4A"/>
    <w:rsid w:val="00981ED9"/>
    <w:rsid w:val="00995BF5"/>
    <w:rsid w:val="009B0D95"/>
    <w:rsid w:val="009C0D8F"/>
    <w:rsid w:val="009C1759"/>
    <w:rsid w:val="009C632A"/>
    <w:rsid w:val="009C6D4F"/>
    <w:rsid w:val="009C7F6F"/>
    <w:rsid w:val="009D4B24"/>
    <w:rsid w:val="009F3619"/>
    <w:rsid w:val="009F3AC8"/>
    <w:rsid w:val="009F72C5"/>
    <w:rsid w:val="00A12381"/>
    <w:rsid w:val="00A20CFE"/>
    <w:rsid w:val="00A25F29"/>
    <w:rsid w:val="00A2789A"/>
    <w:rsid w:val="00A40E16"/>
    <w:rsid w:val="00A55181"/>
    <w:rsid w:val="00A57AFF"/>
    <w:rsid w:val="00A62CEC"/>
    <w:rsid w:val="00AA747B"/>
    <w:rsid w:val="00AB571B"/>
    <w:rsid w:val="00AB69C4"/>
    <w:rsid w:val="00AC1193"/>
    <w:rsid w:val="00AC5946"/>
    <w:rsid w:val="00AC7AFE"/>
    <w:rsid w:val="00AF367B"/>
    <w:rsid w:val="00B115FA"/>
    <w:rsid w:val="00B12278"/>
    <w:rsid w:val="00B252EE"/>
    <w:rsid w:val="00B27302"/>
    <w:rsid w:val="00B32A6D"/>
    <w:rsid w:val="00B35810"/>
    <w:rsid w:val="00B4184F"/>
    <w:rsid w:val="00B44AC8"/>
    <w:rsid w:val="00B64AA0"/>
    <w:rsid w:val="00B67DBF"/>
    <w:rsid w:val="00B72F10"/>
    <w:rsid w:val="00B77A53"/>
    <w:rsid w:val="00B83D33"/>
    <w:rsid w:val="00BA5A48"/>
    <w:rsid w:val="00BB23F6"/>
    <w:rsid w:val="00BB5040"/>
    <w:rsid w:val="00BB6CC3"/>
    <w:rsid w:val="00BC6B8C"/>
    <w:rsid w:val="00BD24B2"/>
    <w:rsid w:val="00BD4364"/>
    <w:rsid w:val="00BF74B7"/>
    <w:rsid w:val="00C108B1"/>
    <w:rsid w:val="00C13CF0"/>
    <w:rsid w:val="00C5639B"/>
    <w:rsid w:val="00C65AFF"/>
    <w:rsid w:val="00C824AD"/>
    <w:rsid w:val="00C912AB"/>
    <w:rsid w:val="00C93BAD"/>
    <w:rsid w:val="00CA0100"/>
    <w:rsid w:val="00CA4381"/>
    <w:rsid w:val="00CC0E7C"/>
    <w:rsid w:val="00CC5F57"/>
    <w:rsid w:val="00CC78DB"/>
    <w:rsid w:val="00CE4D0D"/>
    <w:rsid w:val="00CF1B6A"/>
    <w:rsid w:val="00CF41AA"/>
    <w:rsid w:val="00D02FA3"/>
    <w:rsid w:val="00D06030"/>
    <w:rsid w:val="00D20D00"/>
    <w:rsid w:val="00D22C5E"/>
    <w:rsid w:val="00D25FE8"/>
    <w:rsid w:val="00D26BA1"/>
    <w:rsid w:val="00D3236C"/>
    <w:rsid w:val="00D32A04"/>
    <w:rsid w:val="00D4573D"/>
    <w:rsid w:val="00D52C51"/>
    <w:rsid w:val="00D76564"/>
    <w:rsid w:val="00D77B04"/>
    <w:rsid w:val="00D83823"/>
    <w:rsid w:val="00D9145A"/>
    <w:rsid w:val="00D93CA3"/>
    <w:rsid w:val="00D952F9"/>
    <w:rsid w:val="00DA37FE"/>
    <w:rsid w:val="00DA7B9E"/>
    <w:rsid w:val="00DB4886"/>
    <w:rsid w:val="00DC17E3"/>
    <w:rsid w:val="00DC7EAE"/>
    <w:rsid w:val="00DD1DF0"/>
    <w:rsid w:val="00DD44A0"/>
    <w:rsid w:val="00DD6979"/>
    <w:rsid w:val="00DE77FA"/>
    <w:rsid w:val="00E01435"/>
    <w:rsid w:val="00E12979"/>
    <w:rsid w:val="00E1471A"/>
    <w:rsid w:val="00E23BA5"/>
    <w:rsid w:val="00E30A6A"/>
    <w:rsid w:val="00E32346"/>
    <w:rsid w:val="00E4535E"/>
    <w:rsid w:val="00E55E80"/>
    <w:rsid w:val="00E64347"/>
    <w:rsid w:val="00E672AD"/>
    <w:rsid w:val="00E70DDE"/>
    <w:rsid w:val="00E8641E"/>
    <w:rsid w:val="00E95B33"/>
    <w:rsid w:val="00EA1442"/>
    <w:rsid w:val="00EA6AF0"/>
    <w:rsid w:val="00EC49A9"/>
    <w:rsid w:val="00EC7485"/>
    <w:rsid w:val="00ED16EA"/>
    <w:rsid w:val="00ED198D"/>
    <w:rsid w:val="00EF193D"/>
    <w:rsid w:val="00EF2393"/>
    <w:rsid w:val="00EF2860"/>
    <w:rsid w:val="00EF742F"/>
    <w:rsid w:val="00F0011A"/>
    <w:rsid w:val="00F1448C"/>
    <w:rsid w:val="00F32CB3"/>
    <w:rsid w:val="00F54208"/>
    <w:rsid w:val="00F554F2"/>
    <w:rsid w:val="00F637F3"/>
    <w:rsid w:val="00F80F31"/>
    <w:rsid w:val="00F91D94"/>
    <w:rsid w:val="00F9236D"/>
    <w:rsid w:val="00FA53A4"/>
    <w:rsid w:val="00FB38D7"/>
    <w:rsid w:val="00FB6BEC"/>
    <w:rsid w:val="00FB7B0C"/>
    <w:rsid w:val="00FB7DC2"/>
    <w:rsid w:val="00FC2624"/>
    <w:rsid w:val="00FC7729"/>
    <w:rsid w:val="00FE1DDA"/>
    <w:rsid w:val="00FE4815"/>
    <w:rsid w:val="00FE56BF"/>
    <w:rsid w:val="00FE76A2"/>
    <w:rsid w:val="00FF300E"/>
    <w:rsid w:val="00FF33F0"/>
    <w:rsid w:val="0152667D"/>
    <w:rsid w:val="53F2101C"/>
  </w:rsids>
  <m:mathPr>
    <m:lMargin m:val="0"/>
    <m:mathFont m:val="Cambria Math"/>
    <m:rMargin m:val="0"/>
    <m:wrapIndent m:val="1440"/>
    <m:brkBin m:val="before"/>
    <m:brkBinSub m:val="--"/>
    <m:defJc m:val="centerGroup"/>
    <m:intLim m:val="subSup"/>
    <m:naryLim m:val="undOvr"/>
    <m:smallFrac m:val="off"/>
    <m:dispDef/>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name="header"/>
    <w:lsdException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4">
    <w:name w:val="Default Paragraph Font"/>
    <w:unhideWhenUsed/>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8"/>
    <w:semiHidden/>
    <w:uiPriority w:val="99"/>
    <w:pPr>
      <w:tabs>
        <w:tab w:val="center" w:pos="4153"/>
        <w:tab w:val="right" w:pos="8306"/>
      </w:tabs>
      <w:snapToGrid w:val="0"/>
      <w:jc w:val="left"/>
    </w:pPr>
    <w:rPr>
      <w:sz w:val="18"/>
      <w:szCs w:val="18"/>
    </w:rPr>
  </w:style>
  <w:style w:type="paragraph" w:styleId="3">
    <w:name w:val="header"/>
    <w:basedOn w:val="1"/>
    <w:link w:val="7"/>
    <w:semiHidden/>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9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7">
    <w:name w:val="页眉 Char"/>
    <w:basedOn w:val="4"/>
    <w:link w:val="3"/>
    <w:semiHidden/>
    <w:locked/>
    <w:uiPriority w:val="99"/>
    <w:rPr>
      <w:kern w:val="2"/>
      <w:sz w:val="18"/>
      <w:szCs w:val="18"/>
    </w:rPr>
  </w:style>
  <w:style w:type="character" w:customStyle="1" w:styleId="8">
    <w:name w:val="页脚 Char"/>
    <w:basedOn w:val="4"/>
    <w:link w:val="2"/>
    <w:semiHidden/>
    <w:locked/>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885</Words>
  <Characters>5047</Characters>
  <Lines>42</Lines>
  <Paragraphs>11</Paragraphs>
  <TotalTime>0</TotalTime>
  <ScaleCrop>false</ScaleCrop>
  <LinksUpToDate>false</LinksUpToDate>
  <CharactersWithSpaces>5921</CharactersWithSpaces>
  <Application>WPS Office_10.8.0.5761_F1E327BC-269C-435d-A152-05C5408002CA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2019-08-02T10:47:00Z</dcterms:created>
  <dc:creator>Administrator</dc:creator>
  <cp:lastModifiedBy>Administrator</cp:lastModifiedBy>
  <cp:lastPrinted>2019-10-14T02:02:51Z</cp:lastPrinted>
  <dcterms:modified xsi:type="dcterms:W3CDTF">2019-10-14T02:03:44Z</dcterms:modified>
  <cp:revision>147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2052-10.8.0.5761</vt:lpwstr>
  </property>
</Properties>
</file>